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27.xml" ContentType="application/xml"/>
  <Override PartName="/customXml/item28.xml" ContentType="application/xml"/>
  <Override PartName="/customXml/item29.xml" ContentType="application/xml"/>
  <Override PartName="/customXml/item3.xml" ContentType="application/xml"/>
  <Override PartName="/customXml/item30.xml" ContentType="application/xml"/>
  <Override PartName="/customXml/item31.xml" ContentType="application/xml"/>
  <Override PartName="/customXml/item32.xml" ContentType="application/xml"/>
  <Override PartName="/customXml/item33.xml" ContentType="application/xml"/>
  <Override PartName="/customXml/item34.xml" ContentType="application/xml"/>
  <Override PartName="/customXml/item35.xml" ContentType="application/xml"/>
  <Override PartName="/customXml/item36.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天津市工业和信息化局（本级）</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37"/>
          <w:headerReference w:type="default" r:id="rId38"/>
          <w:headerReference w:type="first" r:id="rId39"/>
          <w:footerReference w:type="even" r:id="rId40"/>
          <w:footerReference w:type="default" r:id="rId41"/>
          <w:footerReference w:type="first" r:id="rId42"/>
          <w:pgSz w:w="11906" w:h="16838" w:orient="portrait"/>
          <w:pgMar w:top="1440" w:right="1800" w:bottom="1440" w:left="1800" w:header="851" w:footer="992" w:gutter="0"/>
          <w:pgBorders/>
          <w:pgNumType w:start="1"/>
          <w:cols w:num="1" w:space="720">
            <w:col w:w="8306" w:space="720"/>
          </w:cols>
          <w:docGrid w:type="lines" w:linePitch="312" w:charSpace="0"/>
        </w:sectPr>
      </w:pPr>
    </w:p>
    <w:p>
      <w:pPr>
        <w:spacing w:line="600" w:lineRule="exact"/>
        <w:jc w:val="center"/>
      </w:pPr>
      <w:r>
        <w:rPr>
          <w:rFonts w:ascii="黑体" w:eastAsia="黑体" w:hint="eastAsia"/>
          <w:sz w:val="44"/>
          <w:szCs w:val="44"/>
        </w:rPr>
        <w:t xml:space="preserve">目录</w:t>
      </w:r>
    </w:p>
    <w:p>
      <w:pPr>
        <w:pStyle w:val="TOC1"/>
        <w:tabs>
          <w:tab w:val="right" w:leader="dot" w:pos="8306"/>
          <w:tab w:val="clear" w:pos="8296"/>
        </w:tabs>
        <w:rPr>
          <w:rFonts w:cs="黑体"/>
          <w:sz w:val="30"/>
          <w:szCs w:val="30"/>
        </w:rPr>
      </w:pPr>
      <w:r>
        <w:rPr>
          <w:rFonts w:cs="黑体" w:hint="eastAsia"/>
          <w:sz w:val="30"/>
          <w:szCs w:val="30"/>
        </w:rPr>
        <w:t xml:space="preserve">第一部分  概 况</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right" w:leader="dot" w:pos="8306"/>
          <w:tab w:val="clear" w:pos="8296"/>
        </w:tabs>
        <w:rPr>
          <w:rFonts w:cs="黑体"/>
          <w:sz w:val="30"/>
          <w:szCs w:val="30"/>
        </w:rPr>
      </w:pPr>
      <w:r>
        <w:rPr>
          <w:rFonts w:cs="黑体" w:hint="eastAsia"/>
          <w:sz w:val="30"/>
          <w:szCs w:val="30"/>
        </w:rPr>
        <w:t xml:space="preserve">第二部分  2024年度部门决算表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right" w:leader="dot" w:pos="8306"/>
          <w:tab w:val="clear" w:pos="8296"/>
        </w:tabs>
        <w:rPr>
          <w:rFonts w:cs="黑体"/>
          <w:sz w:val="30"/>
          <w:szCs w:val="30"/>
        </w:rPr>
      </w:pPr>
      <w:r>
        <w:rPr>
          <w:rFonts w:cs="黑体" w:hint="eastAsia"/>
          <w:sz w:val="30"/>
          <w:szCs w:val="30"/>
        </w:rPr>
        <w:t xml:space="preserve">第三部分 2024年度部门决算情况说明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right" w:leader="dot" w:pos="8306"/>
          <w:tab w:val="clear" w:pos="829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43"/>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1"/>
        <w:spacing w:before="0" w:after="0" w:line="600" w:lineRule="exact"/>
        <w:jc w:val="center"/>
      </w:pPr>
      <w:bookmarkStart w:id="0" w:name="_Toc1214908849"/>
      <w:bookmarkStart w:id="1" w:name="_Toc403062085"/>
      <w:bookmarkStart w:id="2" w:name="_Toc1358716097"/>
      <w:bookmarkStart w:id="3" w:name="_Toc1198055373"/>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698509467"/>
      <w:bookmarkStart w:id="6" w:name="_Toc1101039957"/>
      <w:bookmarkStart w:id="7" w:name="_Toc909979739"/>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天津市工业和信息化局（本级）</w:t>
      </w:r>
      <w:r>
        <w:rPr>
          <w:rFonts w:ascii="仿宋_GB2312" w:eastAsia="仿宋_GB2312" w:hint="eastAsia"/>
          <w:sz w:val="30"/>
          <w:szCs w:val="30"/>
        </w:rPr>
        <w:t xml:space="preserve">的主要职责是：</w:t>
      </w:r>
      <w:r>
        <w:rPr>
          <w:rFonts w:ascii="仿宋_GB2312" w:eastAsia="仿宋_GB2312" w:hint="eastAsia"/>
          <w:sz w:val="30"/>
          <w:szCs w:val="30"/>
        </w:rPr>
        <w:t xml:space="preserve">拟订工业、工业信息化和信息产业有关地方性法规、政府规章草案及相关政策，组织协调减轻企业负担工作；拟订并组织实施本市工业和信息产业发展规划和年度计划；监测分析工业和信息产业运行态势；提出本市工业、信息产业固定资产投资规模和方向的建议及行业投资指南，编报支持工业各专项资金预算；全市工业技术改造组织实施，指导行业技术创新和技术进步；组织协调发展装备制造业，会同有关部门推动智能制造发展；拟订并组织实施工业、通信业的能源节约和资源综合利用政策，推动本领域污染防治工作，参与实施工业节水工作；中小企业发展的宏观指导和综合协调；依法对有关工业产品生产准入实施管理；承担本市履行《禁止化学武器公约》有关工作；组织推动工业和信息产业招商引资工作；组织推动全市通信基础设施建设，落实网络强市建设相关工作；组织工业信息化工作；推动软件和信息服务业发展，指导做好重要工业领域工控系统信息安全保障工作；全市电力行政管理和电力需求侧管理；主管全市盐业管理，管理全市食盐专营工作；无线电管理工作；本领域安全生产管理，配合有关部门做好应对突发事件和自然灾害所需生产资料、救灾物资的生产、储备和调运；指导局系统人才队伍建设</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1798423086"/>
      <w:bookmarkStart w:id="10" w:name="_Toc311971100"/>
      <w:bookmarkStart w:id="11" w:name="_Toc244589183"/>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天津市工业和信息化局（本级）内设34个职能处室；下辖0个预算单位</w:t>
      </w:r>
      <w:r>
        <w:rPr>
          <w:rFonts w:ascii="仿宋_GB2312" w:eastAsia="仿宋_GB2312" w:hint="eastAsia"/>
          <w:sz w:val="30"/>
          <w:szCs w:val="30"/>
        </w:rPr>
        <w:t xml:space="preserve">；纳入</w:t>
      </w:r>
      <w:r>
        <w:rPr>
          <w:rFonts w:ascii="仿宋_GB2312" w:eastAsia="仿宋_GB2312" w:hint="eastAsia"/>
          <w:sz w:val="30"/>
          <w:szCs w:val="30"/>
        </w:rPr>
        <w:t xml:space="preserve">天津市工业和信息化局（本级）</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天津市工业和信息化局（本级）</w:t>
      </w:r>
    </w:p>
    <w:p>
      <w:pPr>
        <w:spacing w:line="580" w:lineRule="exact"/>
        <w:jc w:val="center"/>
        <w:rPr>
          <w:rFonts w:eastAsia="黑体"/>
          <w:w w:val="95"/>
          <w:sz w:val="44"/>
          <w:szCs w:val="44"/>
        </w:rPr>
      </w:pPr>
      <w:r>
        <w:br w:type="page"/>
      </w:r>
      <w:bookmarkStart w:id="12" w:name="_Toc526698323"/>
      <w:bookmarkStart w:id="13" w:name="_Toc1290695373"/>
      <w:bookmarkStart w:id="14" w:name="_Toc264474877"/>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44"/>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17" w:name="_Toc1865768001"/>
      <w:bookmarkStart w:id="18" w:name="_Toc291121727"/>
      <w:bookmarkStart w:id="19" w:name="_Toc984815664"/>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444,080,500.90</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19,881,800.00</w:t>
            </w: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snapToGrid w:val="0"/>
              <w:jc w:val="right"/>
            </w:pPr>
            <w:r>
              <w:rPr>
                <w:rFonts w:ascii="宋体" w:eastAsia="宋体" w:hAnsi="宋体" w:cs="宋体"/>
                <w:b w:val="0"/>
                <w:i w:val="0"/>
                <w:color w:val="000000"/>
                <w:sz w:val="23"/>
              </w:rPr>
              <w:t xml:space="preserve">230,385,818.00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8,041,807.67</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3,752,328.79</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snapToGrid w:val="0"/>
              <w:jc w:val="right"/>
            </w:pPr>
            <w:r>
              <w:rPr>
                <w:rFonts w:ascii="宋体" w:eastAsia="宋体" w:hAnsi="宋体" w:cs="宋体"/>
                <w:b w:val="0"/>
                <w:i w:val="0"/>
                <w:color w:val="000000"/>
                <w:sz w:val="23"/>
              </w:rPr>
              <w:t xml:space="preserve">65,327,100.00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20,509.68</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snapToGrid w:val="0"/>
              <w:jc w:val="right"/>
            </w:pPr>
            <w:r>
              <w:rPr>
                <w:rFonts w:ascii="宋体" w:eastAsia="宋体" w:hAnsi="宋体" w:cs="宋体"/>
                <w:b w:val="0"/>
                <w:i w:val="0"/>
                <w:color w:val="000000"/>
                <w:sz w:val="23"/>
              </w:rPr>
              <w:t xml:space="preserve">99,974,744.53</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snapToGrid w:val="0"/>
              <w:jc w:val="right"/>
            </w:pPr>
            <w:r>
              <w:rPr>
                <w:rFonts w:ascii="宋体" w:eastAsia="宋体" w:hAnsi="宋体" w:cs="宋体"/>
                <w:b w:val="0"/>
                <w:i w:val="0"/>
                <w:color w:val="000000"/>
                <w:sz w:val="23"/>
              </w:rPr>
              <w:t xml:space="preserve">19,881,800.00</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snapToGrid w:val="0"/>
              <w:jc w:val="right"/>
            </w:pPr>
            <w:r>
              <w:rPr>
                <w:rFonts w:ascii="宋体" w:eastAsia="宋体" w:hAnsi="宋体" w:cs="宋体"/>
                <w:b w:val="0"/>
                <w:i w:val="0"/>
                <w:color w:val="000000"/>
                <w:sz w:val="23"/>
              </w:rPr>
              <w:t xml:space="preserve">37,862,350.00</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463,982,810.58</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465,225,948.99</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snapToGrid w:val="0"/>
              <w:jc w:val="right"/>
            </w:pPr>
            <w:r>
              <w:rPr>
                <w:rFonts w:ascii="宋体" w:eastAsia="宋体" w:hAnsi="宋体" w:cs="宋体"/>
                <w:b w:val="0"/>
                <w:i w:val="0"/>
                <w:color w:val="000000"/>
                <w:sz w:val="23"/>
              </w:rPr>
              <w:t xml:space="preserve">3,584,022.53</w:t>
            </w: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snapToGrid w:val="0"/>
              <w:jc w:val="right"/>
            </w:pPr>
            <w:r>
              <w:rPr>
                <w:rFonts w:ascii="宋体" w:eastAsia="宋体" w:hAnsi="宋体" w:cs="宋体"/>
                <w:b w:val="0"/>
                <w:i w:val="0"/>
                <w:color w:val="000000"/>
                <w:sz w:val="23"/>
              </w:rPr>
              <w:t xml:space="preserve">2,340,884.12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snapToGrid w:val="0"/>
              <w:jc w:val="right"/>
            </w:pPr>
            <w:r>
              <w:rPr>
                <w:rFonts w:ascii="宋体" w:eastAsia="宋体" w:hAnsi="宋体" w:cs="宋体"/>
                <w:b w:val="0"/>
                <w:i w:val="0"/>
                <w:color w:val="000000"/>
                <w:sz w:val="23"/>
              </w:rPr>
              <w:t xml:space="preserve">1,975,449.82</w:t>
            </w: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snapToGrid w:val="0"/>
              <w:jc w:val="right"/>
            </w:pPr>
            <w:r>
              <w:rPr>
                <w:rFonts w:ascii="宋体" w:eastAsia="宋体" w:hAnsi="宋体" w:cs="宋体"/>
                <w:b w:val="0"/>
                <w:i w:val="0"/>
                <w:color w:val="000000"/>
                <w:sz w:val="23"/>
              </w:rPr>
              <w:t xml:space="preserve">1,608,572.71</w:t>
            </w: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467,566,833.11</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467,566,833.11</w:t>
            </w:r>
          </w:p>
        </w:tc>
      </w:tr>
      <w:tr>
        <w:trPr>
          <w:trHeight w:hRule="exact" w:val="470"/>
          <w:jc w:val="center"/>
        </w:trPr>
        <w:tc>
          <w:tcPr>
            <w:tcW w:w="13238" w:type="dxa"/>
            <w:gridSpan w:val="4"/>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463,982,810.58</w:t>
            </w:r>
          </w:p>
        </w:tc>
        <w:tc>
          <w:tcPr>
            <w:tcW w:w="1240" w:type="dxa"/>
            <w:tcBorders/>
            <w:vAlign w:val="center"/>
          </w:tcPr>
          <w:p>
            <w:pPr>
              <w:snapToGrid w:val="0"/>
              <w:jc w:val="right"/>
            </w:pPr>
            <w:r>
              <w:rPr>
                <w:rFonts w:ascii="宋体" w:eastAsia="宋体" w:hAnsi="宋体" w:cs="宋体"/>
                <w:b w:val="0"/>
                <w:i w:val="0"/>
                <w:color w:val="000000"/>
                <w:sz w:val="14"/>
              </w:rPr>
              <w:t xml:space="preserve">463,962,300.90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20,509.68</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206</w:t>
            </w:r>
          </w:p>
        </w:tc>
        <w:tc>
          <w:tcPr>
            <w:tcW w:w="2520" w:type="dxa"/>
            <w:tcBorders/>
            <w:vAlign w:val="center"/>
          </w:tcPr>
          <w:p>
            <w:pPr>
              <w:snapToGrid w:val="0"/>
              <w:jc w:val="left"/>
            </w:pPr>
            <w:r>
              <w:rPr>
                <w:rFonts w:ascii="宋体" w:eastAsia="宋体" w:hAnsi="宋体" w:cs="宋体"/>
                <w:b w:val="0"/>
                <w:i w:val="0"/>
                <w:color w:val="000000"/>
                <w:sz w:val="14"/>
              </w:rPr>
              <w:t xml:space="preserve">科学技术支出</w:t>
            </w:r>
          </w:p>
        </w:tc>
        <w:tc>
          <w:tcPr>
            <w:tcW w:w="1240" w:type="dxa"/>
            <w:tcBorders/>
            <w:vAlign w:val="center"/>
          </w:tcPr>
          <w:p>
            <w:pPr>
              <w:snapToGrid w:val="0"/>
              <w:jc w:val="right"/>
            </w:pPr>
            <w:r>
              <w:rPr>
                <w:rFonts w:ascii="宋体" w:eastAsia="宋体" w:hAnsi="宋体" w:cs="宋体"/>
                <w:b w:val="0"/>
                <w:i w:val="0"/>
                <w:color w:val="000000"/>
                <w:sz w:val="14"/>
              </w:rPr>
              <w:t xml:space="preserve">230,385,818.00</w:t>
            </w:r>
          </w:p>
        </w:tc>
        <w:tc>
          <w:tcPr>
            <w:tcW w:w="1240" w:type="dxa"/>
            <w:tcBorders/>
            <w:vAlign w:val="center"/>
          </w:tcPr>
          <w:p>
            <w:pPr>
              <w:snapToGrid w:val="0"/>
              <w:jc w:val="right"/>
            </w:pPr>
            <w:r>
              <w:rPr>
                <w:rFonts w:ascii="宋体" w:eastAsia="宋体" w:hAnsi="宋体" w:cs="宋体"/>
                <w:b w:val="0"/>
                <w:i w:val="0"/>
                <w:color w:val="000000"/>
                <w:sz w:val="14"/>
              </w:rPr>
              <w:t xml:space="preserve">230,385,818.00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20604</w:t>
            </w:r>
          </w:p>
        </w:tc>
        <w:tc>
          <w:tcPr>
            <w:tcW w:w="2520" w:type="dxa"/>
            <w:tcBorders/>
            <w:vAlign w:val="center"/>
          </w:tcPr>
          <w:p>
            <w:pPr>
              <w:snapToGrid w:val="0"/>
              <w:jc w:val="left"/>
            </w:pPr>
            <w:r>
              <w:rPr>
                <w:rFonts w:ascii="宋体" w:eastAsia="宋体" w:hAnsi="宋体" w:cs="宋体"/>
                <w:b w:val="0"/>
                <w:i w:val="0"/>
                <w:color w:val="000000"/>
                <w:sz w:val="14"/>
              </w:rPr>
              <w:t xml:space="preserve">技术研究与开发</w:t>
            </w:r>
          </w:p>
        </w:tc>
        <w:tc>
          <w:tcPr>
            <w:tcW w:w="1240" w:type="dxa"/>
            <w:tcBorders/>
            <w:vAlign w:val="center"/>
          </w:tcPr>
          <w:p>
            <w:pPr>
              <w:snapToGrid w:val="0"/>
              <w:jc w:val="right"/>
            </w:pPr>
            <w:r>
              <w:rPr>
                <w:rFonts w:ascii="宋体" w:eastAsia="宋体" w:hAnsi="宋体" w:cs="宋体"/>
                <w:b w:val="0"/>
                <w:i w:val="0"/>
                <w:color w:val="000000"/>
                <w:sz w:val="14"/>
              </w:rPr>
              <w:t xml:space="preserve">54,385,818.00</w:t>
            </w:r>
          </w:p>
        </w:tc>
        <w:tc>
          <w:tcPr>
            <w:tcW w:w="1240" w:type="dxa"/>
            <w:tcBorders/>
            <w:vAlign w:val="center"/>
          </w:tcPr>
          <w:p>
            <w:pPr>
              <w:snapToGrid w:val="0"/>
              <w:jc w:val="right"/>
            </w:pPr>
            <w:r>
              <w:rPr>
                <w:rFonts w:ascii="宋体" w:eastAsia="宋体" w:hAnsi="宋体" w:cs="宋体"/>
                <w:b w:val="0"/>
                <w:i w:val="0"/>
                <w:color w:val="000000"/>
                <w:sz w:val="14"/>
              </w:rPr>
              <w:t xml:space="preserve">54,385,818.00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2060499</w:t>
            </w:r>
          </w:p>
        </w:tc>
        <w:tc>
          <w:tcPr>
            <w:tcW w:w="2520" w:type="dxa"/>
            <w:tcBorders/>
            <w:vAlign w:val="center"/>
          </w:tcPr>
          <w:p>
            <w:pPr>
              <w:snapToGrid w:val="0"/>
              <w:jc w:val="left"/>
            </w:pPr>
            <w:r>
              <w:rPr>
                <w:rFonts w:ascii="宋体" w:eastAsia="宋体" w:hAnsi="宋体" w:cs="宋体"/>
                <w:b w:val="0"/>
                <w:i w:val="0"/>
                <w:color w:val="000000"/>
                <w:sz w:val="14"/>
              </w:rPr>
              <w:t xml:space="preserve">其他技术研究与开发支出</w:t>
            </w:r>
          </w:p>
        </w:tc>
        <w:tc>
          <w:tcPr>
            <w:tcW w:w="1240" w:type="dxa"/>
            <w:tcBorders/>
            <w:vAlign w:val="center"/>
          </w:tcPr>
          <w:p>
            <w:pPr>
              <w:snapToGrid w:val="0"/>
              <w:jc w:val="right"/>
            </w:pPr>
            <w:r>
              <w:rPr>
                <w:rFonts w:ascii="宋体" w:eastAsia="宋体" w:hAnsi="宋体" w:cs="宋体"/>
                <w:b w:val="0"/>
                <w:i w:val="0"/>
                <w:color w:val="000000"/>
                <w:sz w:val="14"/>
              </w:rPr>
              <w:t xml:space="preserve">54,385,818.00</w:t>
            </w:r>
          </w:p>
        </w:tc>
        <w:tc>
          <w:tcPr>
            <w:tcW w:w="1240" w:type="dxa"/>
            <w:tcBorders/>
            <w:vAlign w:val="center"/>
          </w:tcPr>
          <w:p>
            <w:pPr>
              <w:snapToGrid w:val="0"/>
              <w:jc w:val="right"/>
            </w:pPr>
            <w:r>
              <w:rPr>
                <w:rFonts w:ascii="宋体" w:eastAsia="宋体" w:hAnsi="宋体" w:cs="宋体"/>
                <w:b w:val="0"/>
                <w:i w:val="0"/>
                <w:color w:val="000000"/>
                <w:sz w:val="14"/>
              </w:rPr>
              <w:t xml:space="preserve">54,385,818.00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20699</w:t>
            </w:r>
          </w:p>
        </w:tc>
        <w:tc>
          <w:tcPr>
            <w:tcW w:w="2520" w:type="dxa"/>
            <w:tcBorders/>
            <w:vAlign w:val="center"/>
          </w:tcPr>
          <w:p>
            <w:pPr>
              <w:snapToGrid w:val="0"/>
              <w:jc w:val="left"/>
            </w:pPr>
            <w:r>
              <w:rPr>
                <w:rFonts w:ascii="宋体" w:eastAsia="宋体" w:hAnsi="宋体" w:cs="宋体"/>
                <w:b w:val="0"/>
                <w:i w:val="0"/>
                <w:color w:val="000000"/>
                <w:sz w:val="14"/>
              </w:rPr>
              <w:t xml:space="preserve">其他科学技术支出</w:t>
            </w:r>
          </w:p>
        </w:tc>
        <w:tc>
          <w:tcPr>
            <w:tcW w:w="1240" w:type="dxa"/>
            <w:tcBorders/>
            <w:vAlign w:val="center"/>
          </w:tcPr>
          <w:p>
            <w:pPr>
              <w:snapToGrid w:val="0"/>
              <w:jc w:val="right"/>
            </w:pPr>
            <w:r>
              <w:rPr>
                <w:rFonts w:ascii="宋体" w:eastAsia="宋体" w:hAnsi="宋体" w:cs="宋体"/>
                <w:b w:val="0"/>
                <w:i w:val="0"/>
                <w:color w:val="000000"/>
                <w:sz w:val="14"/>
              </w:rPr>
              <w:t xml:space="preserve">176,000,000.00</w:t>
            </w:r>
          </w:p>
        </w:tc>
        <w:tc>
          <w:tcPr>
            <w:tcW w:w="1240" w:type="dxa"/>
            <w:tcBorders/>
            <w:vAlign w:val="center"/>
          </w:tcPr>
          <w:p>
            <w:pPr>
              <w:snapToGrid w:val="0"/>
              <w:jc w:val="right"/>
            </w:pPr>
            <w:r>
              <w:rPr>
                <w:rFonts w:ascii="宋体" w:eastAsia="宋体" w:hAnsi="宋体" w:cs="宋体"/>
                <w:b w:val="0"/>
                <w:i w:val="0"/>
                <w:color w:val="000000"/>
                <w:sz w:val="14"/>
              </w:rPr>
              <w:t xml:space="preserve">176,000,000.00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2069999</w:t>
            </w:r>
          </w:p>
        </w:tc>
        <w:tc>
          <w:tcPr>
            <w:tcW w:w="2520" w:type="dxa"/>
            <w:tcBorders/>
            <w:vAlign w:val="center"/>
          </w:tcPr>
          <w:p>
            <w:pPr>
              <w:snapToGrid w:val="0"/>
              <w:jc w:val="left"/>
            </w:pPr>
            <w:r>
              <w:rPr>
                <w:rFonts w:ascii="宋体" w:eastAsia="宋体" w:hAnsi="宋体" w:cs="宋体"/>
                <w:b w:val="0"/>
                <w:i w:val="0"/>
                <w:color w:val="000000"/>
                <w:sz w:val="14"/>
              </w:rPr>
              <w:t xml:space="preserve">其他科学技术支出</w:t>
            </w:r>
          </w:p>
        </w:tc>
        <w:tc>
          <w:tcPr>
            <w:tcW w:w="1240" w:type="dxa"/>
            <w:tcBorders/>
            <w:vAlign w:val="center"/>
          </w:tcPr>
          <w:p>
            <w:pPr>
              <w:snapToGrid w:val="0"/>
              <w:jc w:val="right"/>
            </w:pPr>
            <w:r>
              <w:rPr>
                <w:rFonts w:ascii="宋体" w:eastAsia="宋体" w:hAnsi="宋体" w:cs="宋体"/>
                <w:b w:val="0"/>
                <w:i w:val="0"/>
                <w:color w:val="000000"/>
                <w:sz w:val="14"/>
              </w:rPr>
              <w:t xml:space="preserve">176,000,000.00</w:t>
            </w:r>
          </w:p>
        </w:tc>
        <w:tc>
          <w:tcPr>
            <w:tcW w:w="1240" w:type="dxa"/>
            <w:tcBorders/>
            <w:vAlign w:val="center"/>
          </w:tcPr>
          <w:p>
            <w:pPr>
              <w:snapToGrid w:val="0"/>
              <w:jc w:val="right"/>
            </w:pPr>
            <w:r>
              <w:rPr>
                <w:rFonts w:ascii="宋体" w:eastAsia="宋体" w:hAnsi="宋体" w:cs="宋体"/>
                <w:b w:val="0"/>
                <w:i w:val="0"/>
                <w:color w:val="000000"/>
                <w:sz w:val="14"/>
              </w:rPr>
              <w:t xml:space="preserve">176,000,000.00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8,036,200.00</w:t>
            </w:r>
          </w:p>
        </w:tc>
        <w:tc>
          <w:tcPr>
            <w:tcW w:w="1240" w:type="dxa"/>
            <w:tcBorders/>
            <w:vAlign w:val="center"/>
          </w:tcPr>
          <w:p>
            <w:pPr>
              <w:snapToGrid w:val="0"/>
              <w:jc w:val="right"/>
            </w:pPr>
            <w:r>
              <w:rPr>
                <w:rFonts w:ascii="宋体" w:eastAsia="宋体" w:hAnsi="宋体" w:cs="宋体"/>
                <w:b w:val="0"/>
                <w:i w:val="0"/>
                <w:color w:val="000000"/>
                <w:sz w:val="14"/>
              </w:rPr>
              <w:t xml:space="preserve">8,036,200.00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8,036,200.00</w:t>
            </w:r>
          </w:p>
        </w:tc>
        <w:tc>
          <w:tcPr>
            <w:tcW w:w="1240" w:type="dxa"/>
            <w:tcBorders/>
            <w:vAlign w:val="center"/>
          </w:tcPr>
          <w:p>
            <w:pPr>
              <w:snapToGrid w:val="0"/>
              <w:jc w:val="right"/>
            </w:pPr>
            <w:r>
              <w:rPr>
                <w:rFonts w:ascii="宋体" w:eastAsia="宋体" w:hAnsi="宋体" w:cs="宋体"/>
                <w:b w:val="0"/>
                <w:i w:val="0"/>
                <w:color w:val="000000"/>
                <w:sz w:val="14"/>
              </w:rPr>
              <w:t xml:space="preserve">8,036,200.00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4,997,000.00</w:t>
            </w:r>
          </w:p>
        </w:tc>
        <w:tc>
          <w:tcPr>
            <w:tcW w:w="1240" w:type="dxa"/>
            <w:tcBorders/>
            <w:vAlign w:val="center"/>
          </w:tcPr>
          <w:p>
            <w:pPr>
              <w:snapToGrid w:val="0"/>
              <w:jc w:val="right"/>
            </w:pPr>
            <w:r>
              <w:rPr>
                <w:rFonts w:ascii="宋体" w:eastAsia="宋体" w:hAnsi="宋体" w:cs="宋体"/>
                <w:b w:val="0"/>
                <w:i w:val="0"/>
                <w:color w:val="000000"/>
                <w:sz w:val="14"/>
              </w:rPr>
              <w:t xml:space="preserve">4,997,000.00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3,039,200.00</w:t>
            </w:r>
          </w:p>
        </w:tc>
        <w:tc>
          <w:tcPr>
            <w:tcW w:w="1240" w:type="dxa"/>
            <w:tcBorders/>
            <w:vAlign w:val="center"/>
          </w:tcPr>
          <w:p>
            <w:pPr>
              <w:snapToGrid w:val="0"/>
              <w:jc w:val="right"/>
            </w:pPr>
            <w:r>
              <w:rPr>
                <w:rFonts w:ascii="宋体" w:eastAsia="宋体" w:hAnsi="宋体" w:cs="宋体"/>
                <w:b w:val="0"/>
                <w:i w:val="0"/>
                <w:color w:val="000000"/>
                <w:sz w:val="14"/>
              </w:rPr>
              <w:t xml:space="preserve">3,039,200.00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3,725,810.00</w:t>
            </w:r>
          </w:p>
        </w:tc>
        <w:tc>
          <w:tcPr>
            <w:tcW w:w="1240" w:type="dxa"/>
            <w:tcBorders/>
            <w:vAlign w:val="center"/>
          </w:tcPr>
          <w:p>
            <w:pPr>
              <w:snapToGrid w:val="0"/>
              <w:jc w:val="right"/>
            </w:pPr>
            <w:r>
              <w:rPr>
                <w:rFonts w:ascii="宋体" w:eastAsia="宋体" w:hAnsi="宋体" w:cs="宋体"/>
                <w:b w:val="0"/>
                <w:i w:val="0"/>
                <w:color w:val="000000"/>
                <w:sz w:val="14"/>
              </w:rPr>
              <w:t xml:space="preserve">3,725,810.00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3,725,810.00</w:t>
            </w:r>
          </w:p>
        </w:tc>
        <w:tc>
          <w:tcPr>
            <w:tcW w:w="1240" w:type="dxa"/>
            <w:tcBorders/>
            <w:vAlign w:val="center"/>
          </w:tcPr>
          <w:p>
            <w:pPr>
              <w:snapToGrid w:val="0"/>
              <w:jc w:val="right"/>
            </w:pPr>
            <w:r>
              <w:rPr>
                <w:rFonts w:ascii="宋体" w:eastAsia="宋体" w:hAnsi="宋体" w:cs="宋体"/>
                <w:b w:val="0"/>
                <w:i w:val="0"/>
                <w:color w:val="000000"/>
                <w:sz w:val="14"/>
              </w:rPr>
              <w:t xml:space="preserve">3,725,810.00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2101101</w:t>
            </w:r>
          </w:p>
        </w:tc>
        <w:tc>
          <w:tcPr>
            <w:tcW w:w="2520" w:type="dxa"/>
            <w:tcBorders/>
            <w:vAlign w:val="center"/>
          </w:tcPr>
          <w:p>
            <w:pPr>
              <w:snapToGrid w:val="0"/>
              <w:jc w:val="left"/>
            </w:pPr>
            <w:r>
              <w:rPr>
                <w:rFonts w:ascii="宋体" w:eastAsia="宋体" w:hAnsi="宋体" w:cs="宋体"/>
                <w:b w:val="0"/>
                <w:i w:val="0"/>
                <w:color w:val="000000"/>
                <w:sz w:val="14"/>
              </w:rPr>
              <w:t xml:space="preserve">行政单位医疗</w:t>
            </w:r>
          </w:p>
        </w:tc>
        <w:tc>
          <w:tcPr>
            <w:tcW w:w="1240" w:type="dxa"/>
            <w:tcBorders/>
            <w:vAlign w:val="center"/>
          </w:tcPr>
          <w:p>
            <w:pPr>
              <w:snapToGrid w:val="0"/>
              <w:jc w:val="right"/>
            </w:pPr>
            <w:r>
              <w:rPr>
                <w:rFonts w:ascii="宋体" w:eastAsia="宋体" w:hAnsi="宋体" w:cs="宋体"/>
                <w:b w:val="0"/>
                <w:i w:val="0"/>
                <w:color w:val="000000"/>
                <w:sz w:val="14"/>
              </w:rPr>
              <w:t xml:space="preserve">3,099,810.00</w:t>
            </w:r>
          </w:p>
        </w:tc>
        <w:tc>
          <w:tcPr>
            <w:tcW w:w="1240" w:type="dxa"/>
            <w:tcBorders/>
            <w:vAlign w:val="center"/>
          </w:tcPr>
          <w:p>
            <w:pPr>
              <w:snapToGrid w:val="0"/>
              <w:jc w:val="right"/>
            </w:pPr>
            <w:r>
              <w:rPr>
                <w:rFonts w:ascii="宋体" w:eastAsia="宋体" w:hAnsi="宋体" w:cs="宋体"/>
                <w:b w:val="0"/>
                <w:i w:val="0"/>
                <w:color w:val="000000"/>
                <w:sz w:val="14"/>
              </w:rPr>
              <w:t xml:space="preserve">3,099,810.00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2101103</w:t>
            </w:r>
          </w:p>
        </w:tc>
        <w:tc>
          <w:tcPr>
            <w:tcW w:w="2520" w:type="dxa"/>
            <w:tcBorders/>
            <w:vAlign w:val="center"/>
          </w:tcPr>
          <w:p>
            <w:pPr>
              <w:snapToGrid w:val="0"/>
              <w:jc w:val="left"/>
            </w:pPr>
            <w:r>
              <w:rPr>
                <w:rFonts w:ascii="宋体" w:eastAsia="宋体" w:hAnsi="宋体" w:cs="宋体"/>
                <w:b w:val="0"/>
                <w:i w:val="0"/>
                <w:color w:val="000000"/>
                <w:sz w:val="14"/>
              </w:rPr>
              <w:t xml:space="preserve">公务员医疗补助</w:t>
            </w:r>
          </w:p>
        </w:tc>
        <w:tc>
          <w:tcPr>
            <w:tcW w:w="1240" w:type="dxa"/>
            <w:tcBorders/>
            <w:vAlign w:val="center"/>
          </w:tcPr>
          <w:p>
            <w:pPr>
              <w:snapToGrid w:val="0"/>
              <w:jc w:val="right"/>
            </w:pPr>
            <w:r>
              <w:rPr>
                <w:rFonts w:ascii="宋体" w:eastAsia="宋体" w:hAnsi="宋体" w:cs="宋体"/>
                <w:b w:val="0"/>
                <w:i w:val="0"/>
                <w:color w:val="000000"/>
                <w:sz w:val="14"/>
              </w:rPr>
              <w:t xml:space="preserve">626,000.00</w:t>
            </w:r>
          </w:p>
        </w:tc>
        <w:tc>
          <w:tcPr>
            <w:tcW w:w="1240" w:type="dxa"/>
            <w:tcBorders/>
            <w:vAlign w:val="center"/>
          </w:tcPr>
          <w:p>
            <w:pPr>
              <w:snapToGrid w:val="0"/>
              <w:jc w:val="right"/>
            </w:pPr>
            <w:r>
              <w:rPr>
                <w:rFonts w:ascii="宋体" w:eastAsia="宋体" w:hAnsi="宋体" w:cs="宋体"/>
                <w:b w:val="0"/>
                <w:i w:val="0"/>
                <w:color w:val="000000"/>
                <w:sz w:val="14"/>
              </w:rPr>
              <w:t xml:space="preserve">626,000.00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w:t>
            </w:r>
          </w:p>
        </w:tc>
        <w:tc>
          <w:tcPr>
            <w:tcW w:w="2520" w:type="dxa"/>
            <w:tcBorders/>
            <w:vAlign w:val="center"/>
          </w:tcPr>
          <w:p>
            <w:pPr>
              <w:snapToGrid w:val="0"/>
              <w:jc w:val="left"/>
            </w:pPr>
            <w:r>
              <w:rPr>
                <w:rFonts w:ascii="宋体" w:eastAsia="宋体" w:hAnsi="宋体" w:cs="宋体"/>
                <w:b w:val="0"/>
                <w:i w:val="0"/>
                <w:color w:val="000000"/>
                <w:sz w:val="14"/>
              </w:rPr>
              <w:t xml:space="preserve">节能环保支出</w:t>
            </w:r>
          </w:p>
        </w:tc>
        <w:tc>
          <w:tcPr>
            <w:tcW w:w="1240" w:type="dxa"/>
            <w:tcBorders/>
            <w:vAlign w:val="center"/>
          </w:tcPr>
          <w:p>
            <w:pPr>
              <w:snapToGrid w:val="0"/>
              <w:jc w:val="right"/>
            </w:pPr>
            <w:r>
              <w:rPr>
                <w:rFonts w:ascii="宋体" w:eastAsia="宋体" w:hAnsi="宋体" w:cs="宋体"/>
                <w:b w:val="0"/>
                <w:i w:val="0"/>
                <w:color w:val="000000"/>
                <w:sz w:val="14"/>
              </w:rPr>
              <w:t xml:space="preserve">65,327,100.00</w:t>
            </w:r>
          </w:p>
        </w:tc>
        <w:tc>
          <w:tcPr>
            <w:tcW w:w="1240" w:type="dxa"/>
            <w:tcBorders/>
            <w:vAlign w:val="center"/>
          </w:tcPr>
          <w:p>
            <w:pPr>
              <w:snapToGrid w:val="0"/>
              <w:jc w:val="right"/>
            </w:pPr>
            <w:r>
              <w:rPr>
                <w:rFonts w:ascii="宋体" w:eastAsia="宋体" w:hAnsi="宋体" w:cs="宋体"/>
                <w:b w:val="0"/>
                <w:i w:val="0"/>
                <w:color w:val="000000"/>
                <w:sz w:val="14"/>
              </w:rPr>
              <w:t xml:space="preserve">65,327,100.00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21110</w:t>
            </w:r>
          </w:p>
        </w:tc>
        <w:tc>
          <w:tcPr>
            <w:tcW w:w="2520" w:type="dxa"/>
            <w:tcBorders/>
            <w:vAlign w:val="center"/>
          </w:tcPr>
          <w:p>
            <w:pPr>
              <w:snapToGrid w:val="0"/>
              <w:jc w:val="left"/>
            </w:pPr>
            <w:r>
              <w:rPr>
                <w:rFonts w:ascii="宋体" w:eastAsia="宋体" w:hAnsi="宋体" w:cs="宋体"/>
                <w:b w:val="0"/>
                <w:i w:val="0"/>
                <w:color w:val="000000"/>
                <w:sz w:val="14"/>
              </w:rPr>
              <w:t xml:space="preserve">能源节约利用</w:t>
            </w:r>
          </w:p>
        </w:tc>
        <w:tc>
          <w:tcPr>
            <w:tcW w:w="1240" w:type="dxa"/>
            <w:tcBorders/>
            <w:vAlign w:val="center"/>
          </w:tcPr>
          <w:p>
            <w:pPr>
              <w:snapToGrid w:val="0"/>
              <w:jc w:val="right"/>
            </w:pPr>
            <w:r>
              <w:rPr>
                <w:rFonts w:ascii="宋体" w:eastAsia="宋体" w:hAnsi="宋体" w:cs="宋体"/>
                <w:b w:val="0"/>
                <w:i w:val="0"/>
                <w:color w:val="000000"/>
                <w:sz w:val="14"/>
              </w:rPr>
              <w:t xml:space="preserve">58,870,000.00</w:t>
            </w:r>
          </w:p>
        </w:tc>
        <w:tc>
          <w:tcPr>
            <w:tcW w:w="1240" w:type="dxa"/>
            <w:tcBorders/>
            <w:vAlign w:val="center"/>
          </w:tcPr>
          <w:p>
            <w:pPr>
              <w:snapToGrid w:val="0"/>
              <w:jc w:val="right"/>
            </w:pPr>
            <w:r>
              <w:rPr>
                <w:rFonts w:ascii="宋体" w:eastAsia="宋体" w:hAnsi="宋体" w:cs="宋体"/>
                <w:b w:val="0"/>
                <w:i w:val="0"/>
                <w:color w:val="000000"/>
                <w:sz w:val="14"/>
              </w:rPr>
              <w:t xml:space="preserve">58,870,000.00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2111001</w:t>
            </w:r>
          </w:p>
        </w:tc>
        <w:tc>
          <w:tcPr>
            <w:tcW w:w="2520" w:type="dxa"/>
            <w:tcBorders/>
            <w:vAlign w:val="center"/>
          </w:tcPr>
          <w:p>
            <w:pPr>
              <w:snapToGrid w:val="0"/>
              <w:jc w:val="left"/>
            </w:pPr>
            <w:r>
              <w:rPr>
                <w:rFonts w:ascii="宋体" w:eastAsia="宋体" w:hAnsi="宋体" w:cs="宋体"/>
                <w:b w:val="0"/>
                <w:i w:val="0"/>
                <w:color w:val="000000"/>
                <w:sz w:val="14"/>
              </w:rPr>
              <w:t xml:space="preserve">能源节约利用</w:t>
            </w:r>
          </w:p>
        </w:tc>
        <w:tc>
          <w:tcPr>
            <w:tcW w:w="1240" w:type="dxa"/>
            <w:tcBorders/>
            <w:vAlign w:val="center"/>
          </w:tcPr>
          <w:p>
            <w:pPr>
              <w:snapToGrid w:val="0"/>
              <w:jc w:val="right"/>
            </w:pPr>
            <w:r>
              <w:rPr>
                <w:rFonts w:ascii="宋体" w:eastAsia="宋体" w:hAnsi="宋体" w:cs="宋体"/>
                <w:b w:val="0"/>
                <w:i w:val="0"/>
                <w:color w:val="000000"/>
                <w:sz w:val="14"/>
              </w:rPr>
              <w:t xml:space="preserve">58,870,000.00</w:t>
            </w:r>
          </w:p>
        </w:tc>
        <w:tc>
          <w:tcPr>
            <w:tcW w:w="1240" w:type="dxa"/>
            <w:tcBorders/>
            <w:vAlign w:val="center"/>
          </w:tcPr>
          <w:p>
            <w:pPr>
              <w:snapToGrid w:val="0"/>
              <w:jc w:val="right"/>
            </w:pPr>
            <w:r>
              <w:rPr>
                <w:rFonts w:ascii="宋体" w:eastAsia="宋体" w:hAnsi="宋体" w:cs="宋体"/>
                <w:b w:val="0"/>
                <w:i w:val="0"/>
                <w:color w:val="000000"/>
                <w:sz w:val="14"/>
              </w:rPr>
              <w:t xml:space="preserve">58,870,000.00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21114</w:t>
            </w:r>
          </w:p>
        </w:tc>
        <w:tc>
          <w:tcPr>
            <w:tcW w:w="2520" w:type="dxa"/>
            <w:tcBorders/>
            <w:vAlign w:val="center"/>
          </w:tcPr>
          <w:p>
            <w:pPr>
              <w:snapToGrid w:val="0"/>
              <w:jc w:val="left"/>
            </w:pPr>
            <w:r>
              <w:rPr>
                <w:rFonts w:ascii="宋体" w:eastAsia="宋体" w:hAnsi="宋体" w:cs="宋体"/>
                <w:b w:val="0"/>
                <w:i w:val="0"/>
                <w:color w:val="000000"/>
                <w:sz w:val="14"/>
              </w:rPr>
              <w:t xml:space="preserve">能源管理事务</w:t>
            </w:r>
          </w:p>
        </w:tc>
        <w:tc>
          <w:tcPr>
            <w:tcW w:w="124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2111408</w:t>
            </w:r>
          </w:p>
        </w:tc>
        <w:tc>
          <w:tcPr>
            <w:tcW w:w="2520" w:type="dxa"/>
            <w:tcBorders/>
            <w:vAlign w:val="center"/>
          </w:tcPr>
          <w:p>
            <w:pPr>
              <w:snapToGrid w:val="0"/>
              <w:jc w:val="left"/>
            </w:pPr>
            <w:r>
              <w:rPr>
                <w:rFonts w:ascii="宋体" w:eastAsia="宋体" w:hAnsi="宋体" w:cs="宋体"/>
                <w:b w:val="0"/>
                <w:i w:val="0"/>
                <w:color w:val="000000"/>
                <w:sz w:val="14"/>
              </w:rPr>
              <w:t xml:space="preserve">能源管理</w:t>
            </w:r>
          </w:p>
        </w:tc>
        <w:tc>
          <w:tcPr>
            <w:tcW w:w="124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w:t>
            </w:r>
          </w:p>
        </w:tc>
        <w:tc>
          <w:tcPr>
            <w:tcW w:w="252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240" w:type="dxa"/>
            <w:tcBorders/>
            <w:vAlign w:val="center"/>
          </w:tcPr>
          <w:p>
            <w:pPr>
              <w:snapToGrid w:val="0"/>
              <w:jc w:val="right"/>
            </w:pPr>
            <w:r>
              <w:rPr>
                <w:rFonts w:ascii="宋体" w:eastAsia="宋体" w:hAnsi="宋体" w:cs="宋体"/>
                <w:b w:val="0"/>
                <w:i w:val="0"/>
                <w:color w:val="000000"/>
                <w:sz w:val="14"/>
              </w:rPr>
              <w:t xml:space="preserve">98,763,732.58</w:t>
            </w:r>
          </w:p>
        </w:tc>
        <w:tc>
          <w:tcPr>
            <w:tcW w:w="1240" w:type="dxa"/>
            <w:tcBorders/>
            <w:vAlign w:val="center"/>
          </w:tcPr>
          <w:p>
            <w:pPr>
              <w:snapToGrid w:val="0"/>
              <w:jc w:val="right"/>
            </w:pPr>
            <w:r>
              <w:rPr>
                <w:rFonts w:ascii="宋体" w:eastAsia="宋体" w:hAnsi="宋体" w:cs="宋体"/>
                <w:b w:val="0"/>
                <w:i w:val="0"/>
                <w:color w:val="000000"/>
                <w:sz w:val="14"/>
              </w:rPr>
              <w:t xml:space="preserve">98,743,222.90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20,509.68</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21501</w:t>
            </w:r>
          </w:p>
        </w:tc>
        <w:tc>
          <w:tcPr>
            <w:tcW w:w="2520" w:type="dxa"/>
            <w:tcBorders/>
            <w:vAlign w:val="center"/>
          </w:tcPr>
          <w:p>
            <w:pPr>
              <w:snapToGrid w:val="0"/>
              <w:jc w:val="left"/>
            </w:pPr>
            <w:r>
              <w:rPr>
                <w:rFonts w:ascii="宋体" w:eastAsia="宋体" w:hAnsi="宋体" w:cs="宋体"/>
                <w:b w:val="0"/>
                <w:i w:val="0"/>
                <w:color w:val="000000"/>
                <w:sz w:val="14"/>
              </w:rPr>
              <w:t xml:space="preserve">资源勘探开发</w:t>
            </w:r>
          </w:p>
        </w:tc>
        <w:tc>
          <w:tcPr>
            <w:tcW w:w="124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2150102</w:t>
            </w:r>
          </w:p>
        </w:tc>
        <w:tc>
          <w:tcPr>
            <w:tcW w:w="2520" w:type="dxa"/>
            <w:tcBorders/>
            <w:vAlign w:val="center"/>
          </w:tcPr>
          <w:p>
            <w:pPr>
              <w:snapToGrid w:val="0"/>
              <w:jc w:val="left"/>
            </w:pPr>
            <w:r>
              <w:rPr>
                <w:rFonts w:ascii="宋体" w:eastAsia="宋体" w:hAnsi="宋体" w:cs="宋体"/>
                <w:b w:val="0"/>
                <w:i w:val="0"/>
                <w:color w:val="000000"/>
                <w:sz w:val="14"/>
              </w:rPr>
              <w:t xml:space="preserve">一般行政管理事务</w:t>
            </w:r>
          </w:p>
        </w:tc>
        <w:tc>
          <w:tcPr>
            <w:tcW w:w="124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w:t>
            </w:r>
          </w:p>
        </w:tc>
        <w:tc>
          <w:tcPr>
            <w:tcW w:w="252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240" w:type="dxa"/>
            <w:tcBorders/>
            <w:vAlign w:val="center"/>
          </w:tcPr>
          <w:p>
            <w:pPr>
              <w:snapToGrid w:val="0"/>
              <w:jc w:val="right"/>
            </w:pPr>
            <w:r>
              <w:rPr>
                <w:rFonts w:ascii="宋体" w:eastAsia="宋体" w:hAnsi="宋体" w:cs="宋体"/>
                <w:b w:val="0"/>
                <w:i w:val="0"/>
                <w:color w:val="000000"/>
                <w:sz w:val="14"/>
              </w:rPr>
              <w:t xml:space="preserve">93,998,090.48</w:t>
            </w:r>
          </w:p>
        </w:tc>
        <w:tc>
          <w:tcPr>
            <w:tcW w:w="1240" w:type="dxa"/>
            <w:tcBorders/>
            <w:vAlign w:val="center"/>
          </w:tcPr>
          <w:p>
            <w:pPr>
              <w:snapToGrid w:val="0"/>
              <w:jc w:val="right"/>
            </w:pPr>
            <w:r>
              <w:rPr>
                <w:rFonts w:ascii="宋体" w:eastAsia="宋体" w:hAnsi="宋体" w:cs="宋体"/>
                <w:b w:val="0"/>
                <w:i w:val="0"/>
                <w:color w:val="000000"/>
                <w:sz w:val="14"/>
              </w:rPr>
              <w:t xml:space="preserve">93,977,580.80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20,509.68</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2150501</w:t>
            </w:r>
          </w:p>
        </w:tc>
        <w:tc>
          <w:tcPr>
            <w:tcW w:w="2520" w:type="dxa"/>
            <w:tcBorders/>
            <w:vAlign w:val="center"/>
          </w:tcPr>
          <w:p>
            <w:pPr>
              <w:snapToGrid w:val="0"/>
              <w:jc w:val="left"/>
            </w:pPr>
            <w:r>
              <w:rPr>
                <w:rFonts w:ascii="宋体" w:eastAsia="宋体" w:hAnsi="宋体" w:cs="宋体"/>
                <w:b w:val="0"/>
                <w:i w:val="0"/>
                <w:color w:val="000000"/>
                <w:sz w:val="14"/>
              </w:rPr>
              <w:t xml:space="preserve">行政运行</w:t>
            </w:r>
          </w:p>
        </w:tc>
        <w:tc>
          <w:tcPr>
            <w:tcW w:w="1240" w:type="dxa"/>
            <w:tcBorders/>
            <w:vAlign w:val="center"/>
          </w:tcPr>
          <w:p>
            <w:pPr>
              <w:snapToGrid w:val="0"/>
              <w:jc w:val="right"/>
            </w:pPr>
            <w:r>
              <w:rPr>
                <w:rFonts w:ascii="宋体" w:eastAsia="宋体" w:hAnsi="宋体" w:cs="宋体"/>
                <w:b w:val="0"/>
                <w:i w:val="0"/>
                <w:color w:val="000000"/>
                <w:sz w:val="14"/>
              </w:rPr>
              <w:t xml:space="preserve">67,919,195.53</w:t>
            </w:r>
          </w:p>
        </w:tc>
        <w:tc>
          <w:tcPr>
            <w:tcW w:w="1240" w:type="dxa"/>
            <w:tcBorders/>
            <w:vAlign w:val="center"/>
          </w:tcPr>
          <w:p>
            <w:pPr>
              <w:snapToGrid w:val="0"/>
              <w:jc w:val="right"/>
            </w:pPr>
            <w:r>
              <w:rPr>
                <w:rFonts w:ascii="宋体" w:eastAsia="宋体" w:hAnsi="宋体" w:cs="宋体"/>
                <w:b w:val="0"/>
                <w:i w:val="0"/>
                <w:color w:val="000000"/>
                <w:sz w:val="14"/>
              </w:rPr>
              <w:t xml:space="preserve">67,898,685.85</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20,509.68</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2150502</w:t>
            </w:r>
          </w:p>
        </w:tc>
        <w:tc>
          <w:tcPr>
            <w:tcW w:w="2520" w:type="dxa"/>
            <w:tcBorders/>
            <w:vAlign w:val="center"/>
          </w:tcPr>
          <w:p>
            <w:pPr>
              <w:snapToGrid w:val="0"/>
              <w:jc w:val="left"/>
            </w:pPr>
            <w:r>
              <w:rPr>
                <w:rFonts w:ascii="宋体" w:eastAsia="宋体" w:hAnsi="宋体" w:cs="宋体"/>
                <w:b w:val="0"/>
                <w:i w:val="0"/>
                <w:color w:val="000000"/>
                <w:sz w:val="14"/>
              </w:rPr>
              <w:t xml:space="preserve">一般行政管理事务</w:t>
            </w:r>
          </w:p>
        </w:tc>
        <w:tc>
          <w:tcPr>
            <w:tcW w:w="1240" w:type="dxa"/>
            <w:tcBorders/>
            <w:vAlign w:val="center"/>
          </w:tcPr>
          <w:p>
            <w:pPr>
              <w:snapToGrid w:val="0"/>
              <w:jc w:val="right"/>
            </w:pPr>
            <w:r>
              <w:rPr>
                <w:rFonts w:ascii="宋体" w:eastAsia="宋体" w:hAnsi="宋体" w:cs="宋体"/>
                <w:b w:val="0"/>
                <w:i w:val="0"/>
                <w:color w:val="000000"/>
                <w:sz w:val="14"/>
              </w:rPr>
              <w:t xml:space="preserve">22,724,238.87</w:t>
            </w:r>
          </w:p>
        </w:tc>
        <w:tc>
          <w:tcPr>
            <w:tcW w:w="1240" w:type="dxa"/>
            <w:tcBorders/>
            <w:vAlign w:val="center"/>
          </w:tcPr>
          <w:p>
            <w:pPr>
              <w:snapToGrid w:val="0"/>
              <w:jc w:val="right"/>
            </w:pPr>
            <w:r>
              <w:rPr>
                <w:rFonts w:ascii="宋体" w:eastAsia="宋体" w:hAnsi="宋体" w:cs="宋体"/>
                <w:b w:val="0"/>
                <w:i w:val="0"/>
                <w:color w:val="000000"/>
                <w:sz w:val="14"/>
              </w:rPr>
              <w:t xml:space="preserve">22,724,238.87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2150508</w:t>
            </w:r>
          </w:p>
        </w:tc>
        <w:tc>
          <w:tcPr>
            <w:tcW w:w="2520" w:type="dxa"/>
            <w:tcBorders/>
            <w:vAlign w:val="center"/>
          </w:tcPr>
          <w:p>
            <w:pPr>
              <w:snapToGrid w:val="0"/>
              <w:jc w:val="left"/>
            </w:pPr>
            <w:r>
              <w:rPr>
                <w:rFonts w:ascii="宋体" w:eastAsia="宋体" w:hAnsi="宋体" w:cs="宋体"/>
                <w:b w:val="0"/>
                <w:i w:val="0"/>
                <w:color w:val="000000"/>
                <w:sz w:val="14"/>
              </w:rPr>
              <w:t xml:space="preserve">无线电及信息通信监管</w:t>
            </w:r>
          </w:p>
        </w:tc>
        <w:tc>
          <w:tcPr>
            <w:tcW w:w="1240" w:type="dxa"/>
            <w:tcBorders/>
            <w:vAlign w:val="center"/>
          </w:tcPr>
          <w:p>
            <w:pPr>
              <w:snapToGrid w:val="0"/>
              <w:jc w:val="right"/>
            </w:pPr>
            <w:r>
              <w:rPr>
                <w:rFonts w:ascii="宋体" w:eastAsia="宋体" w:hAnsi="宋体" w:cs="宋体"/>
                <w:b w:val="0"/>
                <w:i w:val="0"/>
                <w:color w:val="000000"/>
                <w:sz w:val="14"/>
              </w:rPr>
              <w:t xml:space="preserve">3,354,656.08</w:t>
            </w:r>
          </w:p>
        </w:tc>
        <w:tc>
          <w:tcPr>
            <w:tcW w:w="1240" w:type="dxa"/>
            <w:tcBorders/>
            <w:vAlign w:val="center"/>
          </w:tcPr>
          <w:p>
            <w:pPr>
              <w:snapToGrid w:val="0"/>
              <w:jc w:val="right"/>
            </w:pPr>
            <w:r>
              <w:rPr>
                <w:rFonts w:ascii="宋体" w:eastAsia="宋体" w:hAnsi="宋体" w:cs="宋体"/>
                <w:b w:val="0"/>
                <w:i w:val="0"/>
                <w:color w:val="000000"/>
                <w:sz w:val="14"/>
              </w:rPr>
              <w:t xml:space="preserve">3,354,656.08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21508</w:t>
            </w:r>
          </w:p>
        </w:tc>
        <w:tc>
          <w:tcPr>
            <w:tcW w:w="2520" w:type="dxa"/>
            <w:tcBorders/>
            <w:vAlign w:val="center"/>
          </w:tcPr>
          <w:p>
            <w:pPr>
              <w:snapToGrid w:val="0"/>
              <w:jc w:val="left"/>
            </w:pPr>
            <w:r>
              <w:rPr>
                <w:rFonts w:ascii="宋体" w:eastAsia="宋体" w:hAnsi="宋体" w:cs="宋体"/>
                <w:b w:val="0"/>
                <w:i w:val="0"/>
                <w:color w:val="000000"/>
                <w:sz w:val="14"/>
              </w:rPr>
              <w:t xml:space="preserve">支持中小企业发展和管理支出</w:t>
            </w:r>
          </w:p>
        </w:tc>
        <w:tc>
          <w:tcPr>
            <w:tcW w:w="124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2150805</w:t>
            </w:r>
          </w:p>
        </w:tc>
        <w:tc>
          <w:tcPr>
            <w:tcW w:w="2520" w:type="dxa"/>
            <w:tcBorders/>
            <w:vAlign w:val="center"/>
          </w:tcPr>
          <w:p>
            <w:pPr>
              <w:snapToGrid w:val="0"/>
              <w:jc w:val="left"/>
            </w:pPr>
            <w:r>
              <w:rPr>
                <w:rFonts w:ascii="宋体" w:eastAsia="宋体" w:hAnsi="宋体" w:cs="宋体"/>
                <w:b w:val="0"/>
                <w:i w:val="0"/>
                <w:color w:val="000000"/>
                <w:sz w:val="14"/>
              </w:rPr>
              <w:t xml:space="preserve">中小企业发展专项</w:t>
            </w:r>
          </w:p>
        </w:tc>
        <w:tc>
          <w:tcPr>
            <w:tcW w:w="124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223</w:t>
            </w:r>
          </w:p>
        </w:tc>
        <w:tc>
          <w:tcPr>
            <w:tcW w:w="2520" w:type="dxa"/>
            <w:tcBorders/>
            <w:vAlign w:val="center"/>
          </w:tcPr>
          <w:p>
            <w:pPr>
              <w:snapToGrid w:val="0"/>
              <w:jc w:val="left"/>
            </w:pPr>
            <w:r>
              <w:rPr>
                <w:rFonts w:ascii="宋体" w:eastAsia="宋体" w:hAnsi="宋体" w:cs="宋体"/>
                <w:b w:val="0"/>
                <w:i w:val="0"/>
                <w:color w:val="000000"/>
                <w:sz w:val="14"/>
              </w:rPr>
              <w:t xml:space="preserve">国有资本经营预算支出</w:t>
            </w:r>
          </w:p>
        </w:tc>
        <w:tc>
          <w:tcPr>
            <w:tcW w:w="1240" w:type="dxa"/>
            <w:tcBorders/>
            <w:vAlign w:val="center"/>
          </w:tcPr>
          <w:p>
            <w:pPr>
              <w:snapToGrid w:val="0"/>
              <w:jc w:val="right"/>
            </w:pPr>
            <w:r>
              <w:rPr>
                <w:rFonts w:ascii="宋体" w:eastAsia="宋体" w:hAnsi="宋体" w:cs="宋体"/>
                <w:b w:val="0"/>
                <w:i w:val="0"/>
                <w:color w:val="000000"/>
                <w:sz w:val="14"/>
              </w:rPr>
              <w:t xml:space="preserve">19,881,800.00</w:t>
            </w:r>
          </w:p>
        </w:tc>
        <w:tc>
          <w:tcPr>
            <w:tcW w:w="1240" w:type="dxa"/>
            <w:tcBorders/>
            <w:vAlign w:val="center"/>
          </w:tcPr>
          <w:p>
            <w:pPr>
              <w:snapToGrid w:val="0"/>
              <w:jc w:val="right"/>
            </w:pPr>
            <w:r>
              <w:rPr>
                <w:rFonts w:ascii="宋体" w:eastAsia="宋体" w:hAnsi="宋体" w:cs="宋体"/>
                <w:b w:val="0"/>
                <w:i w:val="0"/>
                <w:color w:val="000000"/>
                <w:sz w:val="14"/>
              </w:rPr>
              <w:t xml:space="preserve">19,881,800.00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22302</w:t>
            </w:r>
          </w:p>
        </w:tc>
        <w:tc>
          <w:tcPr>
            <w:tcW w:w="2520" w:type="dxa"/>
            <w:tcBorders/>
            <w:vAlign w:val="center"/>
          </w:tcPr>
          <w:p>
            <w:pPr>
              <w:snapToGrid w:val="0"/>
              <w:jc w:val="left"/>
            </w:pPr>
            <w:r>
              <w:rPr>
                <w:rFonts w:ascii="宋体" w:eastAsia="宋体" w:hAnsi="宋体" w:cs="宋体"/>
                <w:b w:val="0"/>
                <w:i w:val="0"/>
                <w:color w:val="000000"/>
                <w:sz w:val="14"/>
              </w:rPr>
              <w:t xml:space="preserve">国有企业资本金注入</w:t>
            </w:r>
          </w:p>
        </w:tc>
        <w:tc>
          <w:tcPr>
            <w:tcW w:w="1240" w:type="dxa"/>
            <w:tcBorders/>
            <w:vAlign w:val="center"/>
          </w:tcPr>
          <w:p>
            <w:pPr>
              <w:snapToGrid w:val="0"/>
              <w:jc w:val="right"/>
            </w:pPr>
            <w:r>
              <w:rPr>
                <w:rFonts w:ascii="宋体" w:eastAsia="宋体" w:hAnsi="宋体" w:cs="宋体"/>
                <w:b w:val="0"/>
                <w:i w:val="0"/>
                <w:color w:val="000000"/>
                <w:sz w:val="14"/>
              </w:rPr>
              <w:t xml:space="preserve">19,881,800.00</w:t>
            </w:r>
          </w:p>
        </w:tc>
        <w:tc>
          <w:tcPr>
            <w:tcW w:w="1240" w:type="dxa"/>
            <w:tcBorders/>
            <w:vAlign w:val="center"/>
          </w:tcPr>
          <w:p>
            <w:pPr>
              <w:snapToGrid w:val="0"/>
              <w:jc w:val="right"/>
            </w:pPr>
            <w:r>
              <w:rPr>
                <w:rFonts w:ascii="宋体" w:eastAsia="宋体" w:hAnsi="宋体" w:cs="宋体"/>
                <w:b w:val="0"/>
                <w:i w:val="0"/>
                <w:color w:val="000000"/>
                <w:sz w:val="14"/>
              </w:rPr>
              <w:t xml:space="preserve">19,881,800.00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2230208</w:t>
            </w:r>
          </w:p>
        </w:tc>
        <w:tc>
          <w:tcPr>
            <w:tcW w:w="2520" w:type="dxa"/>
            <w:tcBorders/>
            <w:vAlign w:val="center"/>
          </w:tcPr>
          <w:p>
            <w:pPr>
              <w:snapToGrid w:val="0"/>
              <w:jc w:val="left"/>
            </w:pPr>
            <w:r>
              <w:rPr>
                <w:rFonts w:ascii="宋体" w:eastAsia="宋体" w:hAnsi="宋体" w:cs="宋体"/>
                <w:b w:val="0"/>
                <w:i w:val="0"/>
                <w:color w:val="000000"/>
                <w:sz w:val="14"/>
              </w:rPr>
              <w:t xml:space="preserve">金融企业资本性支出</w:t>
            </w:r>
          </w:p>
        </w:tc>
        <w:tc>
          <w:tcPr>
            <w:tcW w:w="1240" w:type="dxa"/>
            <w:tcBorders/>
            <w:vAlign w:val="center"/>
          </w:tcPr>
          <w:p>
            <w:pPr>
              <w:snapToGrid w:val="0"/>
              <w:jc w:val="right"/>
            </w:pPr>
            <w:r>
              <w:rPr>
                <w:rFonts w:ascii="宋体" w:eastAsia="宋体" w:hAnsi="宋体" w:cs="宋体"/>
                <w:b w:val="0"/>
                <w:i w:val="0"/>
                <w:color w:val="000000"/>
                <w:sz w:val="14"/>
              </w:rPr>
              <w:t xml:space="preserve">12,000,000.00</w:t>
            </w:r>
          </w:p>
        </w:tc>
        <w:tc>
          <w:tcPr>
            <w:tcW w:w="1240" w:type="dxa"/>
            <w:tcBorders/>
            <w:vAlign w:val="center"/>
          </w:tcPr>
          <w:p>
            <w:pPr>
              <w:snapToGrid w:val="0"/>
              <w:jc w:val="right"/>
            </w:pPr>
            <w:r>
              <w:rPr>
                <w:rFonts w:ascii="宋体" w:eastAsia="宋体" w:hAnsi="宋体" w:cs="宋体"/>
                <w:b w:val="0"/>
                <w:i w:val="0"/>
                <w:color w:val="000000"/>
                <w:sz w:val="14"/>
              </w:rPr>
              <w:t xml:space="preserve">12,000,000.00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2230299</w:t>
            </w:r>
          </w:p>
        </w:tc>
        <w:tc>
          <w:tcPr>
            <w:tcW w:w="2520" w:type="dxa"/>
            <w:tcBorders/>
            <w:vAlign w:val="center"/>
          </w:tcPr>
          <w:p>
            <w:pPr>
              <w:snapToGrid w:val="0"/>
              <w:jc w:val="left"/>
            </w:pPr>
            <w:r>
              <w:rPr>
                <w:rFonts w:ascii="宋体" w:eastAsia="宋体" w:hAnsi="宋体" w:cs="宋体"/>
                <w:b w:val="0"/>
                <w:i w:val="0"/>
                <w:color w:val="000000"/>
                <w:sz w:val="14"/>
              </w:rPr>
              <w:t xml:space="preserve">其他国有企业资本金注入</w:t>
            </w:r>
          </w:p>
        </w:tc>
        <w:tc>
          <w:tcPr>
            <w:tcW w:w="1240" w:type="dxa"/>
            <w:tcBorders/>
            <w:vAlign w:val="center"/>
          </w:tcPr>
          <w:p>
            <w:pPr>
              <w:snapToGrid w:val="0"/>
              <w:jc w:val="right"/>
            </w:pPr>
            <w:r>
              <w:rPr>
                <w:rFonts w:ascii="宋体" w:eastAsia="宋体" w:hAnsi="宋体" w:cs="宋体"/>
                <w:b w:val="0"/>
                <w:i w:val="0"/>
                <w:color w:val="000000"/>
                <w:sz w:val="14"/>
              </w:rPr>
              <w:t xml:space="preserve">7,881,800.00</w:t>
            </w:r>
          </w:p>
        </w:tc>
        <w:tc>
          <w:tcPr>
            <w:tcW w:w="1240" w:type="dxa"/>
            <w:tcBorders/>
            <w:vAlign w:val="center"/>
          </w:tcPr>
          <w:p>
            <w:pPr>
              <w:snapToGrid w:val="0"/>
              <w:jc w:val="right"/>
            </w:pPr>
            <w:r>
              <w:rPr>
                <w:rFonts w:ascii="宋体" w:eastAsia="宋体" w:hAnsi="宋体" w:cs="宋体"/>
                <w:b w:val="0"/>
                <w:i w:val="0"/>
                <w:color w:val="000000"/>
                <w:sz w:val="14"/>
              </w:rPr>
              <w:t xml:space="preserve">7,881,800.00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229</w:t>
            </w:r>
          </w:p>
        </w:tc>
        <w:tc>
          <w:tcPr>
            <w:tcW w:w="2520" w:type="dxa"/>
            <w:tcBorders/>
            <w:vAlign w:val="center"/>
          </w:tcPr>
          <w:p>
            <w:pPr>
              <w:snapToGrid w:val="0"/>
              <w:jc w:val="left"/>
            </w:pPr>
            <w:r>
              <w:rPr>
                <w:rFonts w:ascii="宋体" w:eastAsia="宋体" w:hAnsi="宋体" w:cs="宋体"/>
                <w:b w:val="0"/>
                <w:i w:val="0"/>
                <w:color w:val="000000"/>
                <w:sz w:val="14"/>
              </w:rPr>
              <w:t xml:space="preserve">其他支出</w:t>
            </w:r>
          </w:p>
        </w:tc>
        <w:tc>
          <w:tcPr>
            <w:tcW w:w="124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22999</w:t>
            </w:r>
          </w:p>
        </w:tc>
        <w:tc>
          <w:tcPr>
            <w:tcW w:w="2520" w:type="dxa"/>
            <w:tcBorders/>
            <w:vAlign w:val="center"/>
          </w:tcPr>
          <w:p>
            <w:pPr>
              <w:snapToGrid w:val="0"/>
              <w:jc w:val="left"/>
            </w:pPr>
            <w:r>
              <w:rPr>
                <w:rFonts w:ascii="宋体" w:eastAsia="宋体" w:hAnsi="宋体" w:cs="宋体"/>
                <w:b w:val="0"/>
                <w:i w:val="0"/>
                <w:color w:val="000000"/>
                <w:sz w:val="14"/>
              </w:rPr>
              <w:t xml:space="preserve">其他支出</w:t>
            </w:r>
          </w:p>
        </w:tc>
        <w:tc>
          <w:tcPr>
            <w:tcW w:w="124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467,566,833.11</w:t>
            </w:r>
          </w:p>
        </w:tc>
        <w:tc>
          <w:tcPr>
            <w:tcW w:w="580" w:type="dxa"/>
            <w:tcBorders/>
            <w:vAlign w:val="center"/>
          </w:tcPr>
          <w:p>
            <w:pPr>
              <w:snapToGrid w:val="0"/>
              <w:jc w:val="right"/>
            </w:pPr>
            <w:r>
              <w:rPr>
                <w:rFonts w:ascii="宋体" w:eastAsia="宋体" w:hAnsi="宋体" w:cs="宋体"/>
                <w:b w:val="0"/>
                <w:i w:val="0"/>
                <w:color w:val="000000"/>
                <w:sz w:val="9"/>
              </w:rPr>
              <w:t xml:space="preserve">463,982,810.58</w:t>
            </w:r>
          </w:p>
        </w:tc>
        <w:tc>
          <w:tcPr>
            <w:tcW w:w="580" w:type="dxa"/>
            <w:tcBorders/>
            <w:vAlign w:val="center"/>
          </w:tcPr>
          <w:p>
            <w:pPr>
              <w:snapToGrid w:val="0"/>
              <w:jc w:val="right"/>
            </w:pPr>
            <w:r>
              <w:rPr>
                <w:rFonts w:ascii="宋体" w:eastAsia="宋体" w:hAnsi="宋体" w:cs="宋体"/>
                <w:b w:val="0"/>
                <w:i w:val="0"/>
                <w:color w:val="000000"/>
                <w:sz w:val="9"/>
              </w:rPr>
              <w:t xml:space="preserve">444,080,500.90</w:t>
            </w: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19,881,800.00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20,509.68</w:t>
            </w:r>
          </w:p>
        </w:tc>
        <w:tc>
          <w:tcPr>
            <w:tcW w:w="580" w:type="dxa"/>
            <w:tcBorders/>
            <w:vAlign w:val="center"/>
          </w:tcPr>
          <w:p>
            <w:pPr>
              <w:snapToGrid w:val="0"/>
              <w:jc w:val="right"/>
            </w:pPr>
            <w:r>
              <w:rPr>
                <w:rFonts w:ascii="宋体" w:eastAsia="宋体" w:hAnsi="宋体" w:cs="宋体"/>
                <w:b w:val="0"/>
                <w:i w:val="0"/>
                <w:color w:val="000000"/>
                <w:sz w:val="9"/>
              </w:rPr>
              <w:t xml:space="preserve">3,584,022.53</w:t>
            </w:r>
          </w:p>
        </w:tc>
        <w:tc>
          <w:tcPr>
            <w:tcW w:w="580" w:type="dxa"/>
            <w:tcBorders/>
            <w:vAlign w:val="center"/>
          </w:tcPr>
          <w:p>
            <w:pPr>
              <w:snapToGrid w:val="0"/>
              <w:jc w:val="right"/>
            </w:pPr>
            <w:r>
              <w:rPr>
                <w:rFonts w:ascii="宋体" w:eastAsia="宋体" w:hAnsi="宋体" w:cs="宋体"/>
                <w:b w:val="0"/>
                <w:i w:val="0"/>
                <w:color w:val="000000"/>
                <w:sz w:val="9"/>
              </w:rPr>
              <w:t xml:space="preserve">1,975,449.82</w:t>
            </w:r>
          </w:p>
        </w:tc>
        <w:tc>
          <w:tcPr>
            <w:tcW w:w="580" w:type="dxa"/>
            <w:tcBorders/>
            <w:vAlign w:val="center"/>
          </w:tcPr>
          <w:p>
            <w:pPr>
              <w:snapToGrid w:val="0"/>
              <w:jc w:val="right"/>
            </w:pPr>
            <w:r>
              <w:rPr>
                <w:rFonts w:ascii="宋体" w:eastAsia="宋体" w:hAnsi="宋体" w:cs="宋体"/>
                <w:b w:val="0"/>
                <w:i w:val="0"/>
                <w:color w:val="000000"/>
                <w:sz w:val="9"/>
              </w:rPr>
              <w:t xml:space="preserve">1,975,449.82</w:t>
            </w: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1,608,572.71</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1,608,572.71</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322101</w:t>
            </w:r>
          </w:p>
        </w:tc>
        <w:tc>
          <w:tcPr>
            <w:tcW w:w="1520" w:type="dxa"/>
            <w:tcBorders/>
            <w:vAlign w:val="center"/>
          </w:tcPr>
          <w:p>
            <w:pPr>
              <w:snapToGrid w:val="0"/>
              <w:jc w:val="center"/>
            </w:pPr>
            <w:r>
              <w:rPr>
                <w:rFonts w:ascii="宋体" w:eastAsia="宋体" w:hAnsi="宋体" w:cs="宋体"/>
                <w:b w:val="0"/>
                <w:i w:val="0"/>
                <w:color w:val="000000"/>
                <w:sz w:val="9"/>
              </w:rPr>
              <w:t xml:space="preserve">天津市工业和信息化局（本级）</w:t>
            </w:r>
          </w:p>
        </w:tc>
        <w:tc>
          <w:tcPr>
            <w:tcW w:w="580" w:type="dxa"/>
            <w:tcBorders/>
            <w:vAlign w:val="center"/>
          </w:tcPr>
          <w:p>
            <w:pPr>
              <w:snapToGrid w:val="0"/>
              <w:jc w:val="right"/>
            </w:pPr>
            <w:r>
              <w:rPr>
                <w:rFonts w:ascii="宋体" w:eastAsia="宋体" w:hAnsi="宋体" w:cs="宋体"/>
                <w:b w:val="0"/>
                <w:i w:val="0"/>
                <w:color w:val="000000"/>
                <w:sz w:val="9"/>
              </w:rPr>
              <w:t xml:space="preserve">467,566,833.11</w:t>
            </w:r>
          </w:p>
        </w:tc>
        <w:tc>
          <w:tcPr>
            <w:tcW w:w="580" w:type="dxa"/>
            <w:tcBorders/>
            <w:vAlign w:val="center"/>
          </w:tcPr>
          <w:p>
            <w:pPr>
              <w:snapToGrid w:val="0"/>
              <w:jc w:val="right"/>
            </w:pPr>
            <w:r>
              <w:rPr>
                <w:rFonts w:ascii="宋体" w:eastAsia="宋体" w:hAnsi="宋体" w:cs="宋体"/>
                <w:b w:val="0"/>
                <w:i w:val="0"/>
                <w:color w:val="000000"/>
                <w:sz w:val="9"/>
              </w:rPr>
              <w:t xml:space="preserve">463,982,810.58</w:t>
            </w:r>
          </w:p>
        </w:tc>
        <w:tc>
          <w:tcPr>
            <w:tcW w:w="580" w:type="dxa"/>
            <w:tcBorders/>
            <w:vAlign w:val="center"/>
          </w:tcPr>
          <w:p>
            <w:pPr>
              <w:snapToGrid w:val="0"/>
              <w:jc w:val="right"/>
            </w:pPr>
            <w:r>
              <w:rPr>
                <w:rFonts w:ascii="宋体" w:eastAsia="宋体" w:hAnsi="宋体" w:cs="宋体"/>
                <w:b w:val="0"/>
                <w:i w:val="0"/>
                <w:color w:val="000000"/>
                <w:sz w:val="9"/>
              </w:rPr>
              <w:t xml:space="preserve">444,080,500.90</w:t>
            </w: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19,881,800.00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20,509.68</w:t>
            </w:r>
          </w:p>
        </w:tc>
        <w:tc>
          <w:tcPr>
            <w:tcW w:w="580" w:type="dxa"/>
            <w:tcBorders/>
            <w:vAlign w:val="center"/>
          </w:tcPr>
          <w:p>
            <w:pPr>
              <w:snapToGrid w:val="0"/>
              <w:jc w:val="right"/>
            </w:pPr>
            <w:r>
              <w:rPr>
                <w:rFonts w:ascii="宋体" w:eastAsia="宋体" w:hAnsi="宋体" w:cs="宋体"/>
                <w:b w:val="0"/>
                <w:i w:val="0"/>
                <w:color w:val="000000"/>
                <w:sz w:val="9"/>
              </w:rPr>
              <w:t xml:space="preserve">3,584,022.53</w:t>
            </w:r>
          </w:p>
        </w:tc>
        <w:tc>
          <w:tcPr>
            <w:tcW w:w="580" w:type="dxa"/>
            <w:tcBorders/>
            <w:vAlign w:val="center"/>
          </w:tcPr>
          <w:p>
            <w:pPr>
              <w:snapToGrid w:val="0"/>
              <w:jc w:val="right"/>
            </w:pPr>
            <w:r>
              <w:rPr>
                <w:rFonts w:ascii="宋体" w:eastAsia="宋体" w:hAnsi="宋体" w:cs="宋体"/>
                <w:b w:val="0"/>
                <w:i w:val="0"/>
                <w:color w:val="000000"/>
                <w:sz w:val="9"/>
              </w:rPr>
              <w:t xml:space="preserve">1,975,449.82</w:t>
            </w:r>
          </w:p>
        </w:tc>
        <w:tc>
          <w:tcPr>
            <w:tcW w:w="580" w:type="dxa"/>
            <w:tcBorders/>
            <w:vAlign w:val="center"/>
          </w:tcPr>
          <w:p>
            <w:pPr>
              <w:snapToGrid w:val="0"/>
              <w:jc w:val="right"/>
            </w:pPr>
            <w:r>
              <w:rPr>
                <w:rFonts w:ascii="宋体" w:eastAsia="宋体" w:hAnsi="宋体" w:cs="宋体"/>
                <w:b w:val="0"/>
                <w:i w:val="0"/>
                <w:color w:val="000000"/>
                <w:sz w:val="9"/>
              </w:rPr>
              <w:t xml:space="preserve">1,975,449.82</w:t>
            </w: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1,608,572.71</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1,608,572.71</w:t>
            </w:r>
          </w:p>
        </w:tc>
      </w:tr>
      <w:tr>
        <w:trPr>
          <w:trHeight w:hRule="exact" w:val="370"/>
          <w:jc w:val="center"/>
        </w:trPr>
        <w:tc>
          <w:tcPr>
            <w:tcW w:w="13238" w:type="dxa"/>
            <w:gridSpan w:val="21"/>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465,225,948.99</w:t>
            </w:r>
          </w:p>
        </w:tc>
        <w:tc>
          <w:tcPr>
            <w:tcW w:w="1320" w:type="dxa"/>
            <w:tcBorders/>
            <w:vAlign w:val="center"/>
          </w:tcPr>
          <w:p>
            <w:pPr>
              <w:snapToGrid w:val="0"/>
              <w:jc w:val="right"/>
            </w:pPr>
            <w:r>
              <w:rPr>
                <w:rFonts w:ascii="宋体" w:eastAsia="宋体" w:hAnsi="宋体" w:cs="宋体"/>
                <w:b w:val="0"/>
                <w:i w:val="0"/>
                <w:color w:val="000000"/>
                <w:sz w:val="15"/>
              </w:rPr>
              <w:t xml:space="preserve">80,924,343.94</w:t>
            </w:r>
          </w:p>
        </w:tc>
        <w:tc>
          <w:tcPr>
            <w:tcW w:w="1320" w:type="dxa"/>
            <w:tcBorders/>
            <w:vAlign w:val="center"/>
          </w:tcPr>
          <w:p>
            <w:pPr>
              <w:snapToGrid w:val="0"/>
              <w:jc w:val="right"/>
            </w:pPr>
            <w:r>
              <w:rPr>
                <w:rFonts w:ascii="宋体" w:eastAsia="宋体" w:hAnsi="宋体" w:cs="宋体"/>
                <w:b w:val="0"/>
                <w:i w:val="0"/>
                <w:color w:val="000000"/>
                <w:sz w:val="15"/>
              </w:rPr>
              <w:t xml:space="preserve">384,301,605.05</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206</w:t>
            </w:r>
          </w:p>
        </w:tc>
        <w:tc>
          <w:tcPr>
            <w:tcW w:w="4400" w:type="dxa"/>
            <w:tcBorders/>
            <w:vAlign w:val="center"/>
          </w:tcPr>
          <w:p>
            <w:pPr>
              <w:snapToGrid w:val="0"/>
              <w:jc w:val="left"/>
            </w:pPr>
            <w:r>
              <w:rPr>
                <w:rFonts w:ascii="宋体" w:eastAsia="宋体" w:hAnsi="宋体" w:cs="宋体"/>
                <w:b w:val="0"/>
                <w:i w:val="0"/>
                <w:color w:val="000000"/>
                <w:sz w:val="15"/>
              </w:rPr>
              <w:t xml:space="preserve">科学技术支出</w:t>
            </w:r>
          </w:p>
        </w:tc>
        <w:tc>
          <w:tcPr>
            <w:tcW w:w="1320" w:type="dxa"/>
            <w:tcBorders/>
            <w:vAlign w:val="center"/>
          </w:tcPr>
          <w:p>
            <w:pPr>
              <w:snapToGrid w:val="0"/>
              <w:jc w:val="right"/>
            </w:pPr>
            <w:r>
              <w:rPr>
                <w:rFonts w:ascii="宋体" w:eastAsia="宋体" w:hAnsi="宋体" w:cs="宋体"/>
                <w:b w:val="0"/>
                <w:i w:val="0"/>
                <w:color w:val="000000"/>
                <w:sz w:val="15"/>
              </w:rPr>
              <w:t xml:space="preserve">230,385,818.00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230,385,818.00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20604</w:t>
            </w:r>
          </w:p>
        </w:tc>
        <w:tc>
          <w:tcPr>
            <w:tcW w:w="4400" w:type="dxa"/>
            <w:tcBorders/>
            <w:vAlign w:val="center"/>
          </w:tcPr>
          <w:p>
            <w:pPr>
              <w:snapToGrid w:val="0"/>
              <w:jc w:val="left"/>
            </w:pPr>
            <w:r>
              <w:rPr>
                <w:rFonts w:ascii="宋体" w:eastAsia="宋体" w:hAnsi="宋体" w:cs="宋体"/>
                <w:b w:val="0"/>
                <w:i w:val="0"/>
                <w:color w:val="000000"/>
                <w:sz w:val="15"/>
              </w:rPr>
              <w:t xml:space="preserve">技术研究与开发</w:t>
            </w:r>
          </w:p>
        </w:tc>
        <w:tc>
          <w:tcPr>
            <w:tcW w:w="1320" w:type="dxa"/>
            <w:tcBorders/>
            <w:vAlign w:val="center"/>
          </w:tcPr>
          <w:p>
            <w:pPr>
              <w:snapToGrid w:val="0"/>
              <w:jc w:val="right"/>
            </w:pPr>
            <w:r>
              <w:rPr>
                <w:rFonts w:ascii="宋体" w:eastAsia="宋体" w:hAnsi="宋体" w:cs="宋体"/>
                <w:b w:val="0"/>
                <w:i w:val="0"/>
                <w:color w:val="000000"/>
                <w:sz w:val="15"/>
              </w:rPr>
              <w:t xml:space="preserve">54,385,818.00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54,385,818.00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2060499</w:t>
            </w:r>
          </w:p>
        </w:tc>
        <w:tc>
          <w:tcPr>
            <w:tcW w:w="4400" w:type="dxa"/>
            <w:tcBorders/>
            <w:vAlign w:val="center"/>
          </w:tcPr>
          <w:p>
            <w:pPr>
              <w:snapToGrid w:val="0"/>
              <w:jc w:val="left"/>
            </w:pPr>
            <w:r>
              <w:rPr>
                <w:rFonts w:ascii="宋体" w:eastAsia="宋体" w:hAnsi="宋体" w:cs="宋体"/>
                <w:b w:val="0"/>
                <w:i w:val="0"/>
                <w:color w:val="000000"/>
                <w:sz w:val="15"/>
              </w:rPr>
              <w:t xml:space="preserve">其他技术研究与开发支出</w:t>
            </w:r>
          </w:p>
        </w:tc>
        <w:tc>
          <w:tcPr>
            <w:tcW w:w="1320" w:type="dxa"/>
            <w:tcBorders/>
            <w:vAlign w:val="center"/>
          </w:tcPr>
          <w:p>
            <w:pPr>
              <w:snapToGrid w:val="0"/>
              <w:jc w:val="right"/>
            </w:pPr>
            <w:r>
              <w:rPr>
                <w:rFonts w:ascii="宋体" w:eastAsia="宋体" w:hAnsi="宋体" w:cs="宋体"/>
                <w:b w:val="0"/>
                <w:i w:val="0"/>
                <w:color w:val="000000"/>
                <w:sz w:val="15"/>
              </w:rPr>
              <w:t xml:space="preserve">54,385,818.00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54,385,818.00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20699</w:t>
            </w:r>
          </w:p>
        </w:tc>
        <w:tc>
          <w:tcPr>
            <w:tcW w:w="4400" w:type="dxa"/>
            <w:tcBorders/>
            <w:vAlign w:val="center"/>
          </w:tcPr>
          <w:p>
            <w:pPr>
              <w:snapToGrid w:val="0"/>
              <w:jc w:val="left"/>
            </w:pPr>
            <w:r>
              <w:rPr>
                <w:rFonts w:ascii="宋体" w:eastAsia="宋体" w:hAnsi="宋体" w:cs="宋体"/>
                <w:b w:val="0"/>
                <w:i w:val="0"/>
                <w:color w:val="000000"/>
                <w:sz w:val="15"/>
              </w:rPr>
              <w:t xml:space="preserve">其他科学技术支出</w:t>
            </w:r>
          </w:p>
        </w:tc>
        <w:tc>
          <w:tcPr>
            <w:tcW w:w="1320" w:type="dxa"/>
            <w:tcBorders/>
            <w:vAlign w:val="center"/>
          </w:tcPr>
          <w:p>
            <w:pPr>
              <w:snapToGrid w:val="0"/>
              <w:jc w:val="right"/>
            </w:pPr>
            <w:r>
              <w:rPr>
                <w:rFonts w:ascii="宋体" w:eastAsia="宋体" w:hAnsi="宋体" w:cs="宋体"/>
                <w:b w:val="0"/>
                <w:i w:val="0"/>
                <w:color w:val="000000"/>
                <w:sz w:val="15"/>
              </w:rPr>
              <w:t xml:space="preserve">176,000,000.00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176,000,000.00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2069999</w:t>
            </w:r>
          </w:p>
        </w:tc>
        <w:tc>
          <w:tcPr>
            <w:tcW w:w="4400" w:type="dxa"/>
            <w:tcBorders/>
            <w:vAlign w:val="center"/>
          </w:tcPr>
          <w:p>
            <w:pPr>
              <w:snapToGrid w:val="0"/>
              <w:jc w:val="left"/>
            </w:pPr>
            <w:r>
              <w:rPr>
                <w:rFonts w:ascii="宋体" w:eastAsia="宋体" w:hAnsi="宋体" w:cs="宋体"/>
                <w:b w:val="0"/>
                <w:i w:val="0"/>
                <w:color w:val="000000"/>
                <w:sz w:val="15"/>
              </w:rPr>
              <w:t xml:space="preserve">其他科学技术支出</w:t>
            </w:r>
          </w:p>
        </w:tc>
        <w:tc>
          <w:tcPr>
            <w:tcW w:w="1320" w:type="dxa"/>
            <w:tcBorders/>
            <w:vAlign w:val="center"/>
          </w:tcPr>
          <w:p>
            <w:pPr>
              <w:snapToGrid w:val="0"/>
              <w:jc w:val="right"/>
            </w:pPr>
            <w:r>
              <w:rPr>
                <w:rFonts w:ascii="宋体" w:eastAsia="宋体" w:hAnsi="宋体" w:cs="宋体"/>
                <w:b w:val="0"/>
                <w:i w:val="0"/>
                <w:color w:val="000000"/>
                <w:sz w:val="15"/>
              </w:rPr>
              <w:t xml:space="preserve">176,000,000.00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176,000,000.00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8,041,807.67</w:t>
            </w:r>
          </w:p>
        </w:tc>
        <w:tc>
          <w:tcPr>
            <w:tcW w:w="1320" w:type="dxa"/>
            <w:tcBorders/>
            <w:vAlign w:val="center"/>
          </w:tcPr>
          <w:p>
            <w:pPr>
              <w:snapToGrid w:val="0"/>
              <w:jc w:val="right"/>
            </w:pPr>
            <w:r>
              <w:rPr>
                <w:rFonts w:ascii="宋体" w:eastAsia="宋体" w:hAnsi="宋体" w:cs="宋体"/>
                <w:b w:val="0"/>
                <w:i w:val="0"/>
                <w:color w:val="000000"/>
                <w:sz w:val="15"/>
              </w:rPr>
              <w:t xml:space="preserve">8,041,807.67</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8,041,807.67</w:t>
            </w:r>
          </w:p>
        </w:tc>
        <w:tc>
          <w:tcPr>
            <w:tcW w:w="1320" w:type="dxa"/>
            <w:tcBorders/>
            <w:vAlign w:val="center"/>
          </w:tcPr>
          <w:p>
            <w:pPr>
              <w:snapToGrid w:val="0"/>
              <w:jc w:val="right"/>
            </w:pPr>
            <w:r>
              <w:rPr>
                <w:rFonts w:ascii="宋体" w:eastAsia="宋体" w:hAnsi="宋体" w:cs="宋体"/>
                <w:b w:val="0"/>
                <w:i w:val="0"/>
                <w:color w:val="000000"/>
                <w:sz w:val="15"/>
              </w:rPr>
              <w:t xml:space="preserve">8,041,807.67</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5,003,125.58</w:t>
            </w:r>
          </w:p>
        </w:tc>
        <w:tc>
          <w:tcPr>
            <w:tcW w:w="1320" w:type="dxa"/>
            <w:tcBorders/>
            <w:vAlign w:val="center"/>
          </w:tcPr>
          <w:p>
            <w:pPr>
              <w:snapToGrid w:val="0"/>
              <w:jc w:val="right"/>
            </w:pPr>
            <w:r>
              <w:rPr>
                <w:rFonts w:ascii="宋体" w:eastAsia="宋体" w:hAnsi="宋体" w:cs="宋体"/>
                <w:b w:val="0"/>
                <w:i w:val="0"/>
                <w:color w:val="000000"/>
                <w:sz w:val="15"/>
              </w:rPr>
              <w:t xml:space="preserve">5,003,125.58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3,038,682.09</w:t>
            </w:r>
          </w:p>
        </w:tc>
        <w:tc>
          <w:tcPr>
            <w:tcW w:w="1320" w:type="dxa"/>
            <w:tcBorders/>
            <w:vAlign w:val="center"/>
          </w:tcPr>
          <w:p>
            <w:pPr>
              <w:snapToGrid w:val="0"/>
              <w:jc w:val="right"/>
            </w:pPr>
            <w:r>
              <w:rPr>
                <w:rFonts w:ascii="宋体" w:eastAsia="宋体" w:hAnsi="宋体" w:cs="宋体"/>
                <w:b w:val="0"/>
                <w:i w:val="0"/>
                <w:color w:val="000000"/>
                <w:sz w:val="15"/>
              </w:rPr>
              <w:t xml:space="preserve">3,038,682.09</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3,752,328.79</w:t>
            </w:r>
          </w:p>
        </w:tc>
        <w:tc>
          <w:tcPr>
            <w:tcW w:w="1320" w:type="dxa"/>
            <w:tcBorders/>
            <w:vAlign w:val="center"/>
          </w:tcPr>
          <w:p>
            <w:pPr>
              <w:snapToGrid w:val="0"/>
              <w:jc w:val="right"/>
            </w:pPr>
            <w:r>
              <w:rPr>
                <w:rFonts w:ascii="宋体" w:eastAsia="宋体" w:hAnsi="宋体" w:cs="宋体"/>
                <w:b w:val="0"/>
                <w:i w:val="0"/>
                <w:color w:val="000000"/>
                <w:sz w:val="15"/>
              </w:rPr>
              <w:t xml:space="preserve">3,752,328.79</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3,752,328.79</w:t>
            </w:r>
          </w:p>
        </w:tc>
        <w:tc>
          <w:tcPr>
            <w:tcW w:w="1320" w:type="dxa"/>
            <w:tcBorders/>
            <w:vAlign w:val="center"/>
          </w:tcPr>
          <w:p>
            <w:pPr>
              <w:snapToGrid w:val="0"/>
              <w:jc w:val="right"/>
            </w:pPr>
            <w:r>
              <w:rPr>
                <w:rFonts w:ascii="宋体" w:eastAsia="宋体" w:hAnsi="宋体" w:cs="宋体"/>
                <w:b w:val="0"/>
                <w:i w:val="0"/>
                <w:color w:val="000000"/>
                <w:sz w:val="15"/>
              </w:rPr>
              <w:t xml:space="preserve">3,752,328.79</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2101101</w:t>
            </w:r>
          </w:p>
        </w:tc>
        <w:tc>
          <w:tcPr>
            <w:tcW w:w="4400" w:type="dxa"/>
            <w:tcBorders/>
            <w:vAlign w:val="center"/>
          </w:tcPr>
          <w:p>
            <w:pPr>
              <w:snapToGrid w:val="0"/>
              <w:jc w:val="left"/>
            </w:pPr>
            <w:r>
              <w:rPr>
                <w:rFonts w:ascii="宋体" w:eastAsia="宋体" w:hAnsi="宋体" w:cs="宋体"/>
                <w:b w:val="0"/>
                <w:i w:val="0"/>
                <w:color w:val="000000"/>
                <w:sz w:val="15"/>
              </w:rPr>
              <w:t xml:space="preserve">行政单位医疗</w:t>
            </w:r>
          </w:p>
        </w:tc>
        <w:tc>
          <w:tcPr>
            <w:tcW w:w="1320" w:type="dxa"/>
            <w:tcBorders/>
            <w:vAlign w:val="center"/>
          </w:tcPr>
          <w:p>
            <w:pPr>
              <w:snapToGrid w:val="0"/>
              <w:jc w:val="right"/>
            </w:pPr>
            <w:r>
              <w:rPr>
                <w:rFonts w:ascii="宋体" w:eastAsia="宋体" w:hAnsi="宋体" w:cs="宋体"/>
                <w:b w:val="0"/>
                <w:i w:val="0"/>
                <w:color w:val="000000"/>
                <w:sz w:val="15"/>
              </w:rPr>
              <w:t xml:space="preserve">3,126,953.13</w:t>
            </w:r>
          </w:p>
        </w:tc>
        <w:tc>
          <w:tcPr>
            <w:tcW w:w="1320" w:type="dxa"/>
            <w:tcBorders/>
            <w:vAlign w:val="center"/>
          </w:tcPr>
          <w:p>
            <w:pPr>
              <w:snapToGrid w:val="0"/>
              <w:jc w:val="right"/>
            </w:pPr>
            <w:r>
              <w:rPr>
                <w:rFonts w:ascii="宋体" w:eastAsia="宋体" w:hAnsi="宋体" w:cs="宋体"/>
                <w:b w:val="0"/>
                <w:i w:val="0"/>
                <w:color w:val="000000"/>
                <w:sz w:val="15"/>
              </w:rPr>
              <w:t xml:space="preserve">3,126,953.13</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2101103</w:t>
            </w:r>
          </w:p>
        </w:tc>
        <w:tc>
          <w:tcPr>
            <w:tcW w:w="4400" w:type="dxa"/>
            <w:tcBorders/>
            <w:vAlign w:val="center"/>
          </w:tcPr>
          <w:p>
            <w:pPr>
              <w:snapToGrid w:val="0"/>
              <w:jc w:val="left"/>
            </w:pPr>
            <w:r>
              <w:rPr>
                <w:rFonts w:ascii="宋体" w:eastAsia="宋体" w:hAnsi="宋体" w:cs="宋体"/>
                <w:b w:val="0"/>
                <w:i w:val="0"/>
                <w:color w:val="000000"/>
                <w:sz w:val="15"/>
              </w:rPr>
              <w:t xml:space="preserve">公务员医疗补助</w:t>
            </w:r>
          </w:p>
        </w:tc>
        <w:tc>
          <w:tcPr>
            <w:tcW w:w="1320" w:type="dxa"/>
            <w:tcBorders/>
            <w:vAlign w:val="center"/>
          </w:tcPr>
          <w:p>
            <w:pPr>
              <w:snapToGrid w:val="0"/>
              <w:jc w:val="right"/>
            </w:pPr>
            <w:r>
              <w:rPr>
                <w:rFonts w:ascii="宋体" w:eastAsia="宋体" w:hAnsi="宋体" w:cs="宋体"/>
                <w:b w:val="0"/>
                <w:i w:val="0"/>
                <w:color w:val="000000"/>
                <w:sz w:val="15"/>
              </w:rPr>
              <w:t xml:space="preserve">625,375.66</w:t>
            </w:r>
          </w:p>
        </w:tc>
        <w:tc>
          <w:tcPr>
            <w:tcW w:w="1320" w:type="dxa"/>
            <w:tcBorders/>
            <w:vAlign w:val="center"/>
          </w:tcPr>
          <w:p>
            <w:pPr>
              <w:snapToGrid w:val="0"/>
              <w:jc w:val="right"/>
            </w:pPr>
            <w:r>
              <w:rPr>
                <w:rFonts w:ascii="宋体" w:eastAsia="宋体" w:hAnsi="宋体" w:cs="宋体"/>
                <w:b w:val="0"/>
                <w:i w:val="0"/>
                <w:color w:val="000000"/>
                <w:sz w:val="15"/>
              </w:rPr>
              <w:t xml:space="preserve">625,375.66</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w:t>
            </w:r>
          </w:p>
        </w:tc>
        <w:tc>
          <w:tcPr>
            <w:tcW w:w="4400" w:type="dxa"/>
            <w:tcBorders/>
            <w:vAlign w:val="center"/>
          </w:tcPr>
          <w:p>
            <w:pPr>
              <w:snapToGrid w:val="0"/>
              <w:jc w:val="left"/>
            </w:pPr>
            <w:r>
              <w:rPr>
                <w:rFonts w:ascii="宋体" w:eastAsia="宋体" w:hAnsi="宋体" w:cs="宋体"/>
                <w:b w:val="0"/>
                <w:i w:val="0"/>
                <w:color w:val="000000"/>
                <w:sz w:val="15"/>
              </w:rPr>
              <w:t xml:space="preserve">节能环保支出</w:t>
            </w:r>
          </w:p>
        </w:tc>
        <w:tc>
          <w:tcPr>
            <w:tcW w:w="1320" w:type="dxa"/>
            <w:tcBorders/>
            <w:vAlign w:val="center"/>
          </w:tcPr>
          <w:p>
            <w:pPr>
              <w:snapToGrid w:val="0"/>
              <w:jc w:val="right"/>
            </w:pPr>
            <w:r>
              <w:rPr>
                <w:rFonts w:ascii="宋体" w:eastAsia="宋体" w:hAnsi="宋体" w:cs="宋体"/>
                <w:b w:val="0"/>
                <w:i w:val="0"/>
                <w:color w:val="000000"/>
                <w:sz w:val="15"/>
              </w:rPr>
              <w:t xml:space="preserve">65,327,100.00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65,327,100.00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21110</w:t>
            </w:r>
          </w:p>
        </w:tc>
        <w:tc>
          <w:tcPr>
            <w:tcW w:w="4400" w:type="dxa"/>
            <w:tcBorders/>
            <w:vAlign w:val="center"/>
          </w:tcPr>
          <w:p>
            <w:pPr>
              <w:snapToGrid w:val="0"/>
              <w:jc w:val="left"/>
            </w:pPr>
            <w:r>
              <w:rPr>
                <w:rFonts w:ascii="宋体" w:eastAsia="宋体" w:hAnsi="宋体" w:cs="宋体"/>
                <w:b w:val="0"/>
                <w:i w:val="0"/>
                <w:color w:val="000000"/>
                <w:sz w:val="15"/>
              </w:rPr>
              <w:t xml:space="preserve">能源节约利用</w:t>
            </w:r>
          </w:p>
        </w:tc>
        <w:tc>
          <w:tcPr>
            <w:tcW w:w="1320" w:type="dxa"/>
            <w:tcBorders/>
            <w:vAlign w:val="center"/>
          </w:tcPr>
          <w:p>
            <w:pPr>
              <w:snapToGrid w:val="0"/>
              <w:jc w:val="right"/>
            </w:pPr>
            <w:r>
              <w:rPr>
                <w:rFonts w:ascii="宋体" w:eastAsia="宋体" w:hAnsi="宋体" w:cs="宋体"/>
                <w:b w:val="0"/>
                <w:i w:val="0"/>
                <w:color w:val="000000"/>
                <w:sz w:val="15"/>
              </w:rPr>
              <w:t xml:space="preserve">58,870,000.00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58,870,000.00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2111001</w:t>
            </w:r>
          </w:p>
        </w:tc>
        <w:tc>
          <w:tcPr>
            <w:tcW w:w="4400" w:type="dxa"/>
            <w:tcBorders/>
            <w:vAlign w:val="center"/>
          </w:tcPr>
          <w:p>
            <w:pPr>
              <w:snapToGrid w:val="0"/>
              <w:jc w:val="left"/>
            </w:pPr>
            <w:r>
              <w:rPr>
                <w:rFonts w:ascii="宋体" w:eastAsia="宋体" w:hAnsi="宋体" w:cs="宋体"/>
                <w:b w:val="0"/>
                <w:i w:val="0"/>
                <w:color w:val="000000"/>
                <w:sz w:val="15"/>
              </w:rPr>
              <w:t xml:space="preserve">能源节约利用</w:t>
            </w:r>
          </w:p>
        </w:tc>
        <w:tc>
          <w:tcPr>
            <w:tcW w:w="1320" w:type="dxa"/>
            <w:tcBorders/>
            <w:vAlign w:val="center"/>
          </w:tcPr>
          <w:p>
            <w:pPr>
              <w:snapToGrid w:val="0"/>
              <w:jc w:val="right"/>
            </w:pPr>
            <w:r>
              <w:rPr>
                <w:rFonts w:ascii="宋体" w:eastAsia="宋体" w:hAnsi="宋体" w:cs="宋体"/>
                <w:b w:val="0"/>
                <w:i w:val="0"/>
                <w:color w:val="000000"/>
                <w:sz w:val="15"/>
              </w:rPr>
              <w:t xml:space="preserve">58,870,000.00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58,870,000.00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21114</w:t>
            </w:r>
          </w:p>
        </w:tc>
        <w:tc>
          <w:tcPr>
            <w:tcW w:w="4400" w:type="dxa"/>
            <w:tcBorders/>
            <w:vAlign w:val="center"/>
          </w:tcPr>
          <w:p>
            <w:pPr>
              <w:snapToGrid w:val="0"/>
              <w:jc w:val="left"/>
            </w:pPr>
            <w:r>
              <w:rPr>
                <w:rFonts w:ascii="宋体" w:eastAsia="宋体" w:hAnsi="宋体" w:cs="宋体"/>
                <w:b w:val="0"/>
                <w:i w:val="0"/>
                <w:color w:val="000000"/>
                <w:sz w:val="15"/>
              </w:rPr>
              <w:t xml:space="preserve">能源管理事务</w:t>
            </w:r>
          </w:p>
        </w:tc>
        <w:tc>
          <w:tcPr>
            <w:tcW w:w="1320" w:type="dxa"/>
            <w:tcBorders/>
            <w:vAlign w:val="center"/>
          </w:tcPr>
          <w:p>
            <w:pPr>
              <w:snapToGrid w:val="0"/>
              <w:jc w:val="right"/>
            </w:pPr>
            <w:r>
              <w:rPr>
                <w:rFonts w:ascii="宋体" w:eastAsia="宋体" w:hAnsi="宋体" w:cs="宋体"/>
                <w:b w:val="0"/>
                <w:i w:val="0"/>
                <w:color w:val="000000"/>
                <w:sz w:val="15"/>
              </w:rPr>
              <w:t xml:space="preserve">6,457,100.00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6,457,100.00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2111408</w:t>
            </w:r>
          </w:p>
        </w:tc>
        <w:tc>
          <w:tcPr>
            <w:tcW w:w="4400" w:type="dxa"/>
            <w:tcBorders/>
            <w:vAlign w:val="center"/>
          </w:tcPr>
          <w:p>
            <w:pPr>
              <w:snapToGrid w:val="0"/>
              <w:jc w:val="left"/>
            </w:pPr>
            <w:r>
              <w:rPr>
                <w:rFonts w:ascii="宋体" w:eastAsia="宋体" w:hAnsi="宋体" w:cs="宋体"/>
                <w:b w:val="0"/>
                <w:i w:val="0"/>
                <w:color w:val="000000"/>
                <w:sz w:val="15"/>
              </w:rPr>
              <w:t xml:space="preserve">能源管理</w:t>
            </w:r>
          </w:p>
        </w:tc>
        <w:tc>
          <w:tcPr>
            <w:tcW w:w="1320" w:type="dxa"/>
            <w:tcBorders/>
            <w:vAlign w:val="center"/>
          </w:tcPr>
          <w:p>
            <w:pPr>
              <w:snapToGrid w:val="0"/>
              <w:jc w:val="right"/>
            </w:pPr>
            <w:r>
              <w:rPr>
                <w:rFonts w:ascii="宋体" w:eastAsia="宋体" w:hAnsi="宋体" w:cs="宋体"/>
                <w:b w:val="0"/>
                <w:i w:val="0"/>
                <w:color w:val="000000"/>
                <w:sz w:val="15"/>
              </w:rPr>
              <w:t xml:space="preserve">6,457,100.00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6,457,100.00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w:t>
            </w:r>
          </w:p>
        </w:tc>
        <w:tc>
          <w:tcPr>
            <w:tcW w:w="4400" w:type="dxa"/>
            <w:tcBorders/>
            <w:vAlign w:val="center"/>
          </w:tcPr>
          <w:p>
            <w:pPr>
              <w:snapToGrid w:val="0"/>
              <w:jc w:val="left"/>
            </w:pPr>
            <w:r>
              <w:rPr>
                <w:rFonts w:ascii="宋体" w:eastAsia="宋体" w:hAnsi="宋体" w:cs="宋体"/>
                <w:b w:val="0"/>
                <w:i w:val="0"/>
                <w:color w:val="000000"/>
                <w:sz w:val="15"/>
              </w:rPr>
              <w:t xml:space="preserve">资源勘探工业信息等支出</w:t>
            </w:r>
          </w:p>
        </w:tc>
        <w:tc>
          <w:tcPr>
            <w:tcW w:w="1320" w:type="dxa"/>
            <w:tcBorders/>
            <w:vAlign w:val="center"/>
          </w:tcPr>
          <w:p>
            <w:pPr>
              <w:snapToGrid w:val="0"/>
              <w:jc w:val="right"/>
            </w:pPr>
            <w:r>
              <w:rPr>
                <w:rFonts w:ascii="宋体" w:eastAsia="宋体" w:hAnsi="宋体" w:cs="宋体"/>
                <w:b w:val="0"/>
                <w:i w:val="0"/>
                <w:color w:val="000000"/>
                <w:sz w:val="15"/>
              </w:rPr>
              <w:t xml:space="preserve">99,974,744.53</w:t>
            </w:r>
          </w:p>
        </w:tc>
        <w:tc>
          <w:tcPr>
            <w:tcW w:w="1320" w:type="dxa"/>
            <w:tcBorders/>
            <w:vAlign w:val="center"/>
          </w:tcPr>
          <w:p>
            <w:pPr>
              <w:snapToGrid w:val="0"/>
              <w:jc w:val="right"/>
            </w:pPr>
            <w:r>
              <w:rPr>
                <w:rFonts w:ascii="宋体" w:eastAsia="宋体" w:hAnsi="宋体" w:cs="宋体"/>
                <w:b w:val="0"/>
                <w:i w:val="0"/>
                <w:color w:val="000000"/>
                <w:sz w:val="15"/>
              </w:rPr>
              <w:t xml:space="preserve">69,130,207.48</w:t>
            </w:r>
          </w:p>
        </w:tc>
        <w:tc>
          <w:tcPr>
            <w:tcW w:w="1320" w:type="dxa"/>
            <w:tcBorders/>
            <w:vAlign w:val="center"/>
          </w:tcPr>
          <w:p>
            <w:pPr>
              <w:snapToGrid w:val="0"/>
              <w:jc w:val="right"/>
            </w:pPr>
            <w:r>
              <w:rPr>
                <w:rFonts w:ascii="宋体" w:eastAsia="宋体" w:hAnsi="宋体" w:cs="宋体"/>
                <w:b w:val="0"/>
                <w:i w:val="0"/>
                <w:color w:val="000000"/>
                <w:sz w:val="15"/>
              </w:rPr>
              <w:t xml:space="preserve">30,844,537.05</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21501</w:t>
            </w:r>
          </w:p>
        </w:tc>
        <w:tc>
          <w:tcPr>
            <w:tcW w:w="4400" w:type="dxa"/>
            <w:tcBorders/>
            <w:vAlign w:val="center"/>
          </w:tcPr>
          <w:p>
            <w:pPr>
              <w:snapToGrid w:val="0"/>
              <w:jc w:val="left"/>
            </w:pPr>
            <w:r>
              <w:rPr>
                <w:rFonts w:ascii="宋体" w:eastAsia="宋体" w:hAnsi="宋体" w:cs="宋体"/>
                <w:b w:val="0"/>
                <w:i w:val="0"/>
                <w:color w:val="000000"/>
                <w:sz w:val="15"/>
              </w:rPr>
              <w:t xml:space="preserve">资源勘探开发</w:t>
            </w:r>
          </w:p>
        </w:tc>
        <w:tc>
          <w:tcPr>
            <w:tcW w:w="1320" w:type="dxa"/>
            <w:tcBorders/>
            <w:vAlign w:val="center"/>
          </w:tcPr>
          <w:p>
            <w:pPr>
              <w:snapToGrid w:val="0"/>
              <w:jc w:val="right"/>
            </w:pPr>
            <w:r>
              <w:rPr>
                <w:rFonts w:ascii="宋体" w:eastAsia="宋体" w:hAnsi="宋体" w:cs="宋体"/>
                <w:b w:val="0"/>
                <w:i w:val="0"/>
                <w:color w:val="000000"/>
                <w:sz w:val="15"/>
              </w:rPr>
              <w:t xml:space="preserve">279,342.10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279,342.10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2150102</w:t>
            </w:r>
          </w:p>
        </w:tc>
        <w:tc>
          <w:tcPr>
            <w:tcW w:w="4400" w:type="dxa"/>
            <w:tcBorders/>
            <w:vAlign w:val="center"/>
          </w:tcPr>
          <w:p>
            <w:pPr>
              <w:snapToGrid w:val="0"/>
              <w:jc w:val="left"/>
            </w:pPr>
            <w:r>
              <w:rPr>
                <w:rFonts w:ascii="宋体" w:eastAsia="宋体" w:hAnsi="宋体" w:cs="宋体"/>
                <w:b w:val="0"/>
                <w:i w:val="0"/>
                <w:color w:val="000000"/>
                <w:sz w:val="15"/>
              </w:rPr>
              <w:t xml:space="preserve">一般行政管理事务</w:t>
            </w:r>
          </w:p>
        </w:tc>
        <w:tc>
          <w:tcPr>
            <w:tcW w:w="1320" w:type="dxa"/>
            <w:tcBorders/>
            <w:vAlign w:val="center"/>
          </w:tcPr>
          <w:p>
            <w:pPr>
              <w:snapToGrid w:val="0"/>
              <w:jc w:val="right"/>
            </w:pPr>
            <w:r>
              <w:rPr>
                <w:rFonts w:ascii="宋体" w:eastAsia="宋体" w:hAnsi="宋体" w:cs="宋体"/>
                <w:b w:val="0"/>
                <w:i w:val="0"/>
                <w:color w:val="000000"/>
                <w:sz w:val="15"/>
              </w:rPr>
              <w:t xml:space="preserve">279,342.10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279,342.10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w:t>
            </w:r>
          </w:p>
        </w:tc>
        <w:tc>
          <w:tcPr>
            <w:tcW w:w="4400" w:type="dxa"/>
            <w:tcBorders/>
            <w:vAlign w:val="center"/>
          </w:tcPr>
          <w:p>
            <w:pPr>
              <w:snapToGrid w:val="0"/>
              <w:jc w:val="left"/>
            </w:pPr>
            <w:r>
              <w:rPr>
                <w:rFonts w:ascii="宋体" w:eastAsia="宋体" w:hAnsi="宋体" w:cs="宋体"/>
                <w:b w:val="0"/>
                <w:i w:val="0"/>
                <w:color w:val="000000"/>
                <w:sz w:val="15"/>
              </w:rPr>
              <w:t xml:space="preserve">工业和信息产业监管</w:t>
            </w:r>
          </w:p>
        </w:tc>
        <w:tc>
          <w:tcPr>
            <w:tcW w:w="1320" w:type="dxa"/>
            <w:tcBorders/>
            <w:vAlign w:val="center"/>
          </w:tcPr>
          <w:p>
            <w:pPr>
              <w:snapToGrid w:val="0"/>
              <w:jc w:val="right"/>
            </w:pPr>
            <w:r>
              <w:rPr>
                <w:rFonts w:ascii="宋体" w:eastAsia="宋体" w:hAnsi="宋体" w:cs="宋体"/>
                <w:b w:val="0"/>
                <w:i w:val="0"/>
                <w:color w:val="000000"/>
                <w:sz w:val="15"/>
              </w:rPr>
              <w:t xml:space="preserve">95,209,102.43</w:t>
            </w:r>
          </w:p>
        </w:tc>
        <w:tc>
          <w:tcPr>
            <w:tcW w:w="1320" w:type="dxa"/>
            <w:tcBorders/>
            <w:vAlign w:val="center"/>
          </w:tcPr>
          <w:p>
            <w:pPr>
              <w:snapToGrid w:val="0"/>
              <w:jc w:val="right"/>
            </w:pPr>
            <w:r>
              <w:rPr>
                <w:rFonts w:ascii="宋体" w:eastAsia="宋体" w:hAnsi="宋体" w:cs="宋体"/>
                <w:b w:val="0"/>
                <w:i w:val="0"/>
                <w:color w:val="000000"/>
                <w:sz w:val="15"/>
              </w:rPr>
              <w:t xml:space="preserve">69,130,207.48</w:t>
            </w:r>
          </w:p>
        </w:tc>
        <w:tc>
          <w:tcPr>
            <w:tcW w:w="1320" w:type="dxa"/>
            <w:tcBorders/>
            <w:vAlign w:val="center"/>
          </w:tcPr>
          <w:p>
            <w:pPr>
              <w:snapToGrid w:val="0"/>
              <w:jc w:val="right"/>
            </w:pPr>
            <w:r>
              <w:rPr>
                <w:rFonts w:ascii="宋体" w:eastAsia="宋体" w:hAnsi="宋体" w:cs="宋体"/>
                <w:b w:val="0"/>
                <w:i w:val="0"/>
                <w:color w:val="000000"/>
                <w:sz w:val="15"/>
              </w:rPr>
              <w:t xml:space="preserve">26,078,894.95</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2150501</w:t>
            </w:r>
          </w:p>
        </w:tc>
        <w:tc>
          <w:tcPr>
            <w:tcW w:w="4400" w:type="dxa"/>
            <w:tcBorders/>
            <w:vAlign w:val="center"/>
          </w:tcPr>
          <w:p>
            <w:pPr>
              <w:snapToGrid w:val="0"/>
              <w:jc w:val="left"/>
            </w:pPr>
            <w:r>
              <w:rPr>
                <w:rFonts w:ascii="宋体" w:eastAsia="宋体" w:hAnsi="宋体" w:cs="宋体"/>
                <w:b w:val="0"/>
                <w:i w:val="0"/>
                <w:color w:val="000000"/>
                <w:sz w:val="15"/>
              </w:rPr>
              <w:t xml:space="preserve">行政运行</w:t>
            </w:r>
          </w:p>
        </w:tc>
        <w:tc>
          <w:tcPr>
            <w:tcW w:w="1320" w:type="dxa"/>
            <w:tcBorders/>
            <w:vAlign w:val="center"/>
          </w:tcPr>
          <w:p>
            <w:pPr>
              <w:snapToGrid w:val="0"/>
              <w:jc w:val="right"/>
            </w:pPr>
            <w:r>
              <w:rPr>
                <w:rFonts w:ascii="宋体" w:eastAsia="宋体" w:hAnsi="宋体" w:cs="宋体"/>
                <w:b w:val="0"/>
                <w:i w:val="0"/>
                <w:color w:val="000000"/>
                <w:sz w:val="15"/>
              </w:rPr>
              <w:t xml:space="preserve">69,130,207.48</w:t>
            </w:r>
          </w:p>
        </w:tc>
        <w:tc>
          <w:tcPr>
            <w:tcW w:w="1320" w:type="dxa"/>
            <w:tcBorders/>
            <w:vAlign w:val="center"/>
          </w:tcPr>
          <w:p>
            <w:pPr>
              <w:snapToGrid w:val="0"/>
              <w:jc w:val="right"/>
            </w:pPr>
            <w:r>
              <w:rPr>
                <w:rFonts w:ascii="宋体" w:eastAsia="宋体" w:hAnsi="宋体" w:cs="宋体"/>
                <w:b w:val="0"/>
                <w:i w:val="0"/>
                <w:color w:val="000000"/>
                <w:sz w:val="15"/>
              </w:rPr>
              <w:t xml:space="preserve">69,130,207.48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2150502</w:t>
            </w:r>
          </w:p>
        </w:tc>
        <w:tc>
          <w:tcPr>
            <w:tcW w:w="4400" w:type="dxa"/>
            <w:tcBorders/>
            <w:vAlign w:val="center"/>
          </w:tcPr>
          <w:p>
            <w:pPr>
              <w:snapToGrid w:val="0"/>
              <w:jc w:val="left"/>
            </w:pPr>
            <w:r>
              <w:rPr>
                <w:rFonts w:ascii="宋体" w:eastAsia="宋体" w:hAnsi="宋体" w:cs="宋体"/>
                <w:b w:val="0"/>
                <w:i w:val="0"/>
                <w:color w:val="000000"/>
                <w:sz w:val="15"/>
              </w:rPr>
              <w:t xml:space="preserve">一般行政管理事务</w:t>
            </w:r>
          </w:p>
        </w:tc>
        <w:tc>
          <w:tcPr>
            <w:tcW w:w="1320" w:type="dxa"/>
            <w:tcBorders/>
            <w:vAlign w:val="center"/>
          </w:tcPr>
          <w:p>
            <w:pPr>
              <w:snapToGrid w:val="0"/>
              <w:jc w:val="right"/>
            </w:pPr>
            <w:r>
              <w:rPr>
                <w:rFonts w:ascii="宋体" w:eastAsia="宋体" w:hAnsi="宋体" w:cs="宋体"/>
                <w:b w:val="0"/>
                <w:i w:val="0"/>
                <w:color w:val="000000"/>
                <w:sz w:val="15"/>
              </w:rPr>
              <w:t xml:space="preserve">22,724,238.87</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22,724,238.87</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2150508</w:t>
            </w:r>
          </w:p>
        </w:tc>
        <w:tc>
          <w:tcPr>
            <w:tcW w:w="4400" w:type="dxa"/>
            <w:tcBorders/>
            <w:vAlign w:val="center"/>
          </w:tcPr>
          <w:p>
            <w:pPr>
              <w:snapToGrid w:val="0"/>
              <w:jc w:val="left"/>
            </w:pPr>
            <w:r>
              <w:rPr>
                <w:rFonts w:ascii="宋体" w:eastAsia="宋体" w:hAnsi="宋体" w:cs="宋体"/>
                <w:b w:val="0"/>
                <w:i w:val="0"/>
                <w:color w:val="000000"/>
                <w:sz w:val="15"/>
              </w:rPr>
              <w:t xml:space="preserve">无线电及信息通信监管</w:t>
            </w:r>
          </w:p>
        </w:tc>
        <w:tc>
          <w:tcPr>
            <w:tcW w:w="1320" w:type="dxa"/>
            <w:tcBorders/>
            <w:vAlign w:val="center"/>
          </w:tcPr>
          <w:p>
            <w:pPr>
              <w:snapToGrid w:val="0"/>
              <w:jc w:val="right"/>
            </w:pPr>
            <w:r>
              <w:rPr>
                <w:rFonts w:ascii="宋体" w:eastAsia="宋体" w:hAnsi="宋体" w:cs="宋体"/>
                <w:b w:val="0"/>
                <w:i w:val="0"/>
                <w:color w:val="000000"/>
                <w:sz w:val="15"/>
              </w:rPr>
              <w:t xml:space="preserve">3,354,656.08</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3,354,656.08</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21508</w:t>
            </w:r>
          </w:p>
        </w:tc>
        <w:tc>
          <w:tcPr>
            <w:tcW w:w="4400" w:type="dxa"/>
            <w:tcBorders/>
            <w:vAlign w:val="center"/>
          </w:tcPr>
          <w:p>
            <w:pPr>
              <w:snapToGrid w:val="0"/>
              <w:jc w:val="left"/>
            </w:pPr>
            <w:r>
              <w:rPr>
                <w:rFonts w:ascii="宋体" w:eastAsia="宋体" w:hAnsi="宋体" w:cs="宋体"/>
                <w:b w:val="0"/>
                <w:i w:val="0"/>
                <w:color w:val="000000"/>
                <w:sz w:val="15"/>
              </w:rPr>
              <w:t xml:space="preserve">支持中小企业发展和管理支出</w:t>
            </w:r>
          </w:p>
        </w:tc>
        <w:tc>
          <w:tcPr>
            <w:tcW w:w="1320" w:type="dxa"/>
            <w:tcBorders/>
            <w:vAlign w:val="center"/>
          </w:tcPr>
          <w:p>
            <w:pPr>
              <w:snapToGrid w:val="0"/>
              <w:jc w:val="right"/>
            </w:pPr>
            <w:r>
              <w:rPr>
                <w:rFonts w:ascii="宋体" w:eastAsia="宋体" w:hAnsi="宋体" w:cs="宋体"/>
                <w:b w:val="0"/>
                <w:i w:val="0"/>
                <w:color w:val="000000"/>
                <w:sz w:val="15"/>
              </w:rPr>
              <w:t xml:space="preserve">4,486,300.00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4,486,300.00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2150805</w:t>
            </w:r>
          </w:p>
        </w:tc>
        <w:tc>
          <w:tcPr>
            <w:tcW w:w="4400" w:type="dxa"/>
            <w:tcBorders/>
            <w:vAlign w:val="center"/>
          </w:tcPr>
          <w:p>
            <w:pPr>
              <w:snapToGrid w:val="0"/>
              <w:jc w:val="left"/>
            </w:pPr>
            <w:r>
              <w:rPr>
                <w:rFonts w:ascii="宋体" w:eastAsia="宋体" w:hAnsi="宋体" w:cs="宋体"/>
                <w:b w:val="0"/>
                <w:i w:val="0"/>
                <w:color w:val="000000"/>
                <w:sz w:val="15"/>
              </w:rPr>
              <w:t xml:space="preserve">中小企业发展专项</w:t>
            </w:r>
          </w:p>
        </w:tc>
        <w:tc>
          <w:tcPr>
            <w:tcW w:w="1320" w:type="dxa"/>
            <w:tcBorders/>
            <w:vAlign w:val="center"/>
          </w:tcPr>
          <w:p>
            <w:pPr>
              <w:snapToGrid w:val="0"/>
              <w:jc w:val="right"/>
            </w:pPr>
            <w:r>
              <w:rPr>
                <w:rFonts w:ascii="宋体" w:eastAsia="宋体" w:hAnsi="宋体" w:cs="宋体"/>
                <w:b w:val="0"/>
                <w:i w:val="0"/>
                <w:color w:val="000000"/>
                <w:sz w:val="15"/>
              </w:rPr>
              <w:t xml:space="preserve">4,486,300.00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4,486,300.00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223</w:t>
            </w:r>
          </w:p>
        </w:tc>
        <w:tc>
          <w:tcPr>
            <w:tcW w:w="4400" w:type="dxa"/>
            <w:tcBorders/>
            <w:vAlign w:val="center"/>
          </w:tcPr>
          <w:p>
            <w:pPr>
              <w:snapToGrid w:val="0"/>
              <w:jc w:val="left"/>
            </w:pPr>
            <w:r>
              <w:rPr>
                <w:rFonts w:ascii="宋体" w:eastAsia="宋体" w:hAnsi="宋体" w:cs="宋体"/>
                <w:b w:val="0"/>
                <w:i w:val="0"/>
                <w:color w:val="000000"/>
                <w:sz w:val="15"/>
              </w:rPr>
              <w:t xml:space="preserve">国有资本经营预算支出</w:t>
            </w:r>
          </w:p>
        </w:tc>
        <w:tc>
          <w:tcPr>
            <w:tcW w:w="1320" w:type="dxa"/>
            <w:tcBorders/>
            <w:vAlign w:val="center"/>
          </w:tcPr>
          <w:p>
            <w:pPr>
              <w:snapToGrid w:val="0"/>
              <w:jc w:val="right"/>
            </w:pPr>
            <w:r>
              <w:rPr>
                <w:rFonts w:ascii="宋体" w:eastAsia="宋体" w:hAnsi="宋体" w:cs="宋体"/>
                <w:b w:val="0"/>
                <w:i w:val="0"/>
                <w:color w:val="000000"/>
                <w:sz w:val="15"/>
              </w:rPr>
              <w:t xml:space="preserve">19,881,800.00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19,881,800.00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22302</w:t>
            </w:r>
          </w:p>
        </w:tc>
        <w:tc>
          <w:tcPr>
            <w:tcW w:w="4400" w:type="dxa"/>
            <w:tcBorders/>
            <w:vAlign w:val="center"/>
          </w:tcPr>
          <w:p>
            <w:pPr>
              <w:snapToGrid w:val="0"/>
              <w:jc w:val="left"/>
            </w:pPr>
            <w:r>
              <w:rPr>
                <w:rFonts w:ascii="宋体" w:eastAsia="宋体" w:hAnsi="宋体" w:cs="宋体"/>
                <w:b w:val="0"/>
                <w:i w:val="0"/>
                <w:color w:val="000000"/>
                <w:sz w:val="15"/>
              </w:rPr>
              <w:t xml:space="preserve">国有企业资本金注入</w:t>
            </w:r>
          </w:p>
        </w:tc>
        <w:tc>
          <w:tcPr>
            <w:tcW w:w="1320" w:type="dxa"/>
            <w:tcBorders/>
            <w:vAlign w:val="center"/>
          </w:tcPr>
          <w:p>
            <w:pPr>
              <w:snapToGrid w:val="0"/>
              <w:jc w:val="right"/>
            </w:pPr>
            <w:r>
              <w:rPr>
                <w:rFonts w:ascii="宋体" w:eastAsia="宋体" w:hAnsi="宋体" w:cs="宋体"/>
                <w:b w:val="0"/>
                <w:i w:val="0"/>
                <w:color w:val="000000"/>
                <w:sz w:val="15"/>
              </w:rPr>
              <w:t xml:space="preserve">19,881,800.00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19,881,800.00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2230208</w:t>
            </w:r>
          </w:p>
        </w:tc>
        <w:tc>
          <w:tcPr>
            <w:tcW w:w="4400" w:type="dxa"/>
            <w:tcBorders/>
            <w:vAlign w:val="center"/>
          </w:tcPr>
          <w:p>
            <w:pPr>
              <w:snapToGrid w:val="0"/>
              <w:jc w:val="left"/>
            </w:pPr>
            <w:r>
              <w:rPr>
                <w:rFonts w:ascii="宋体" w:eastAsia="宋体" w:hAnsi="宋体" w:cs="宋体"/>
                <w:b w:val="0"/>
                <w:i w:val="0"/>
                <w:color w:val="000000"/>
                <w:sz w:val="15"/>
              </w:rPr>
              <w:t xml:space="preserve">金融企业资本性支出</w:t>
            </w:r>
          </w:p>
        </w:tc>
        <w:tc>
          <w:tcPr>
            <w:tcW w:w="1320" w:type="dxa"/>
            <w:tcBorders/>
            <w:vAlign w:val="center"/>
          </w:tcPr>
          <w:p>
            <w:pPr>
              <w:snapToGrid w:val="0"/>
              <w:jc w:val="right"/>
            </w:pPr>
            <w:r>
              <w:rPr>
                <w:rFonts w:ascii="宋体" w:eastAsia="宋体" w:hAnsi="宋体" w:cs="宋体"/>
                <w:b w:val="0"/>
                <w:i w:val="0"/>
                <w:color w:val="000000"/>
                <w:sz w:val="15"/>
              </w:rPr>
              <w:t xml:space="preserve">12,000,000.00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12,000,000.00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2230299</w:t>
            </w:r>
          </w:p>
        </w:tc>
        <w:tc>
          <w:tcPr>
            <w:tcW w:w="4400" w:type="dxa"/>
            <w:tcBorders/>
            <w:vAlign w:val="center"/>
          </w:tcPr>
          <w:p>
            <w:pPr>
              <w:snapToGrid w:val="0"/>
              <w:jc w:val="left"/>
            </w:pPr>
            <w:r>
              <w:rPr>
                <w:rFonts w:ascii="宋体" w:eastAsia="宋体" w:hAnsi="宋体" w:cs="宋体"/>
                <w:b w:val="0"/>
                <w:i w:val="0"/>
                <w:color w:val="000000"/>
                <w:sz w:val="15"/>
              </w:rPr>
              <w:t xml:space="preserve">其他国有企业资本金注入</w:t>
            </w:r>
          </w:p>
        </w:tc>
        <w:tc>
          <w:tcPr>
            <w:tcW w:w="1320" w:type="dxa"/>
            <w:tcBorders/>
            <w:vAlign w:val="center"/>
          </w:tcPr>
          <w:p>
            <w:pPr>
              <w:snapToGrid w:val="0"/>
              <w:jc w:val="right"/>
            </w:pPr>
            <w:r>
              <w:rPr>
                <w:rFonts w:ascii="宋体" w:eastAsia="宋体" w:hAnsi="宋体" w:cs="宋体"/>
                <w:b w:val="0"/>
                <w:i w:val="0"/>
                <w:color w:val="000000"/>
                <w:sz w:val="15"/>
              </w:rPr>
              <w:t xml:space="preserve">7,881,800.00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7,881,800.00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229</w:t>
            </w:r>
          </w:p>
        </w:tc>
        <w:tc>
          <w:tcPr>
            <w:tcW w:w="4400" w:type="dxa"/>
            <w:tcBorders/>
            <w:vAlign w:val="center"/>
          </w:tcPr>
          <w:p>
            <w:pPr>
              <w:snapToGrid w:val="0"/>
              <w:jc w:val="left"/>
            </w:pPr>
            <w:r>
              <w:rPr>
                <w:rFonts w:ascii="宋体" w:eastAsia="宋体" w:hAnsi="宋体" w:cs="宋体"/>
                <w:b w:val="0"/>
                <w:i w:val="0"/>
                <w:color w:val="000000"/>
                <w:sz w:val="15"/>
              </w:rPr>
              <w:t xml:space="preserve">其他支出</w:t>
            </w:r>
          </w:p>
        </w:tc>
        <w:tc>
          <w:tcPr>
            <w:tcW w:w="1320" w:type="dxa"/>
            <w:tcBorders/>
            <w:vAlign w:val="center"/>
          </w:tcPr>
          <w:p>
            <w:pPr>
              <w:snapToGrid w:val="0"/>
              <w:jc w:val="right"/>
            </w:pPr>
            <w:r>
              <w:rPr>
                <w:rFonts w:ascii="宋体" w:eastAsia="宋体" w:hAnsi="宋体" w:cs="宋体"/>
                <w:b w:val="0"/>
                <w:i w:val="0"/>
                <w:color w:val="000000"/>
                <w:sz w:val="15"/>
              </w:rPr>
              <w:t xml:space="preserve">37,862,350.00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37,862,350.00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22999</w:t>
            </w:r>
          </w:p>
        </w:tc>
        <w:tc>
          <w:tcPr>
            <w:tcW w:w="4400" w:type="dxa"/>
            <w:tcBorders/>
            <w:vAlign w:val="center"/>
          </w:tcPr>
          <w:p>
            <w:pPr>
              <w:snapToGrid w:val="0"/>
              <w:jc w:val="left"/>
            </w:pPr>
            <w:r>
              <w:rPr>
                <w:rFonts w:ascii="宋体" w:eastAsia="宋体" w:hAnsi="宋体" w:cs="宋体"/>
                <w:b w:val="0"/>
                <w:i w:val="0"/>
                <w:color w:val="000000"/>
                <w:sz w:val="15"/>
              </w:rPr>
              <w:t xml:space="preserve">其他支出</w:t>
            </w:r>
          </w:p>
        </w:tc>
        <w:tc>
          <w:tcPr>
            <w:tcW w:w="1320" w:type="dxa"/>
            <w:tcBorders/>
            <w:vAlign w:val="center"/>
          </w:tcPr>
          <w:p>
            <w:pPr>
              <w:snapToGrid w:val="0"/>
              <w:jc w:val="right"/>
            </w:pPr>
            <w:r>
              <w:rPr>
                <w:rFonts w:ascii="宋体" w:eastAsia="宋体" w:hAnsi="宋体" w:cs="宋体"/>
                <w:b w:val="0"/>
                <w:i w:val="0"/>
                <w:color w:val="000000"/>
                <w:sz w:val="15"/>
              </w:rPr>
              <w:t xml:space="preserve">37,862,350.00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37,862,350.00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444,080,500.90</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19,881,800.00</w:t>
            </w: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snapToGrid w:val="0"/>
              <w:jc w:val="right"/>
            </w:pPr>
            <w:r>
              <w:rPr>
                <w:rFonts w:ascii="宋体" w:eastAsia="宋体" w:hAnsi="宋体" w:cs="宋体"/>
                <w:b w:val="0"/>
                <w:i w:val="0"/>
                <w:color w:val="000000"/>
                <w:sz w:val="16"/>
              </w:rPr>
              <w:t xml:space="preserve">230,385,818.00</w:t>
            </w:r>
          </w:p>
        </w:tc>
        <w:tc>
          <w:tcPr>
            <w:tcW w:w="1420" w:type="dxa"/>
            <w:tcBorders/>
            <w:vAlign w:val="center"/>
          </w:tcPr>
          <w:p>
            <w:pPr>
              <w:snapToGrid w:val="0"/>
              <w:jc w:val="right"/>
            </w:pPr>
            <w:r>
              <w:rPr>
                <w:rFonts w:ascii="宋体" w:eastAsia="宋体" w:hAnsi="宋体" w:cs="宋体"/>
                <w:b w:val="0"/>
                <w:i w:val="0"/>
                <w:color w:val="000000"/>
                <w:sz w:val="16"/>
              </w:rPr>
              <w:t xml:space="preserve">230,385,818.00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8,041,807.67</w:t>
            </w:r>
          </w:p>
        </w:tc>
        <w:tc>
          <w:tcPr>
            <w:tcW w:w="1420" w:type="dxa"/>
            <w:tcBorders/>
            <w:vAlign w:val="center"/>
          </w:tcPr>
          <w:p>
            <w:pPr>
              <w:snapToGrid w:val="0"/>
              <w:jc w:val="right"/>
            </w:pPr>
            <w:r>
              <w:rPr>
                <w:rFonts w:ascii="宋体" w:eastAsia="宋体" w:hAnsi="宋体" w:cs="宋体"/>
                <w:b w:val="0"/>
                <w:i w:val="0"/>
                <w:color w:val="000000"/>
                <w:sz w:val="16"/>
              </w:rPr>
              <w:t xml:space="preserve">8,041,807.67</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3,752,328.79</w:t>
            </w:r>
          </w:p>
        </w:tc>
        <w:tc>
          <w:tcPr>
            <w:tcW w:w="1420" w:type="dxa"/>
            <w:tcBorders/>
            <w:vAlign w:val="center"/>
          </w:tcPr>
          <w:p>
            <w:pPr>
              <w:snapToGrid w:val="0"/>
              <w:jc w:val="right"/>
            </w:pPr>
            <w:r>
              <w:rPr>
                <w:rFonts w:ascii="宋体" w:eastAsia="宋体" w:hAnsi="宋体" w:cs="宋体"/>
                <w:b w:val="0"/>
                <w:i w:val="0"/>
                <w:color w:val="000000"/>
                <w:sz w:val="16"/>
              </w:rPr>
              <w:t xml:space="preserve">3,752,328.79</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snapToGrid w:val="0"/>
              <w:jc w:val="right"/>
            </w:pPr>
            <w:r>
              <w:rPr>
                <w:rFonts w:ascii="宋体" w:eastAsia="宋体" w:hAnsi="宋体" w:cs="宋体"/>
                <w:b w:val="0"/>
                <w:i w:val="0"/>
                <w:color w:val="000000"/>
                <w:sz w:val="16"/>
              </w:rPr>
              <w:t xml:space="preserve">65,327,100.00</w:t>
            </w:r>
          </w:p>
        </w:tc>
        <w:tc>
          <w:tcPr>
            <w:tcW w:w="1420" w:type="dxa"/>
            <w:tcBorders/>
            <w:vAlign w:val="center"/>
          </w:tcPr>
          <w:p>
            <w:pPr>
              <w:snapToGrid w:val="0"/>
              <w:jc w:val="right"/>
            </w:pPr>
            <w:r>
              <w:rPr>
                <w:rFonts w:ascii="宋体" w:eastAsia="宋体" w:hAnsi="宋体" w:cs="宋体"/>
                <w:b w:val="0"/>
                <w:i w:val="0"/>
                <w:color w:val="000000"/>
                <w:sz w:val="16"/>
              </w:rPr>
              <w:t xml:space="preserve">65,327,100.00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snapToGrid w:val="0"/>
              <w:jc w:val="right"/>
            </w:pPr>
            <w:r>
              <w:rPr>
                <w:rFonts w:ascii="宋体" w:eastAsia="宋体" w:hAnsi="宋体" w:cs="宋体"/>
                <w:b w:val="0"/>
                <w:i w:val="0"/>
                <w:color w:val="000000"/>
                <w:sz w:val="16"/>
              </w:rPr>
              <w:t xml:space="preserve">99,272,610.05</w:t>
            </w:r>
          </w:p>
        </w:tc>
        <w:tc>
          <w:tcPr>
            <w:tcW w:w="1420" w:type="dxa"/>
            <w:tcBorders/>
            <w:vAlign w:val="center"/>
          </w:tcPr>
          <w:p>
            <w:pPr>
              <w:snapToGrid w:val="0"/>
              <w:jc w:val="right"/>
            </w:pPr>
            <w:r>
              <w:rPr>
                <w:rFonts w:ascii="宋体" w:eastAsia="宋体" w:hAnsi="宋体" w:cs="宋体"/>
                <w:b w:val="0"/>
                <w:i w:val="0"/>
                <w:color w:val="000000"/>
                <w:sz w:val="16"/>
              </w:rPr>
              <w:t xml:space="preserve">99,272,610.05</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snapToGrid w:val="0"/>
              <w:jc w:val="right"/>
            </w:pPr>
            <w:r>
              <w:rPr>
                <w:rFonts w:ascii="宋体" w:eastAsia="宋体" w:hAnsi="宋体" w:cs="宋体"/>
                <w:b w:val="0"/>
                <w:i w:val="0"/>
                <w:color w:val="000000"/>
                <w:sz w:val="16"/>
              </w:rPr>
              <w:t xml:space="preserve">19,881,800.00</w:t>
            </w:r>
          </w:p>
        </w:tc>
        <w:tc>
          <w:tcPr>
            <w:tcW w:w="1420" w:type="dxa"/>
            <w:tcBorders/>
            <w:vAlign w:val="center"/>
          </w:tcPr>
          <w:p>
            <w:pPr/>
          </w:p>
        </w:tc>
        <w:tc>
          <w:tcPr>
            <w:tcW w:w="1420" w:type="dxa"/>
            <w:tcBorders/>
            <w:vAlign w:val="center"/>
          </w:tcPr>
          <w:p>
            <w:pPr/>
          </w:p>
        </w:tc>
        <w:tc>
          <w:tcPr>
            <w:tcW w:w="1378" w:type="dxa"/>
            <w:tcBorders/>
            <w:vAlign w:val="center"/>
          </w:tcPr>
          <w:p>
            <w:pPr>
              <w:snapToGrid w:val="0"/>
              <w:jc w:val="right"/>
            </w:pPr>
            <w:r>
              <w:rPr>
                <w:rFonts w:ascii="宋体" w:eastAsia="宋体" w:hAnsi="宋体" w:cs="宋体"/>
                <w:b w:val="0"/>
                <w:i w:val="0"/>
                <w:color w:val="000000"/>
                <w:sz w:val="16"/>
              </w:rPr>
              <w:t xml:space="preserve">19,881,800.00</w:t>
            </w: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snapToGrid w:val="0"/>
              <w:jc w:val="right"/>
            </w:pPr>
            <w:r>
              <w:rPr>
                <w:rFonts w:ascii="宋体" w:eastAsia="宋体" w:hAnsi="宋体" w:cs="宋体"/>
                <w:b w:val="0"/>
                <w:i w:val="0"/>
                <w:color w:val="000000"/>
                <w:sz w:val="16"/>
              </w:rPr>
              <w:t xml:space="preserve">37,862,350.00</w:t>
            </w:r>
          </w:p>
        </w:tc>
        <w:tc>
          <w:tcPr>
            <w:tcW w:w="1420" w:type="dxa"/>
            <w:tcBorders/>
            <w:vAlign w:val="center"/>
          </w:tcPr>
          <w:p>
            <w:pPr>
              <w:snapToGrid w:val="0"/>
              <w:jc w:val="right"/>
            </w:pPr>
            <w:r>
              <w:rPr>
                <w:rFonts w:ascii="宋体" w:eastAsia="宋体" w:hAnsi="宋体" w:cs="宋体"/>
                <w:b w:val="0"/>
                <w:i w:val="0"/>
                <w:color w:val="000000"/>
                <w:sz w:val="16"/>
              </w:rPr>
              <w:t xml:space="preserve">37,862,350.00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463,962,300.90</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464,523,814.51</w:t>
            </w:r>
          </w:p>
        </w:tc>
        <w:tc>
          <w:tcPr>
            <w:tcW w:w="1420" w:type="dxa"/>
            <w:tcBorders/>
            <w:vAlign w:val="center"/>
          </w:tcPr>
          <w:p>
            <w:pPr>
              <w:snapToGrid w:val="0"/>
              <w:jc w:val="right"/>
            </w:pPr>
            <w:r>
              <w:rPr>
                <w:rFonts w:ascii="宋体" w:eastAsia="宋体" w:hAnsi="宋体" w:cs="宋体"/>
                <w:b w:val="0"/>
                <w:i w:val="0"/>
                <w:color w:val="000000"/>
                <w:sz w:val="16"/>
              </w:rPr>
              <w:t xml:space="preserve">444,642,014.51</w:t>
            </w:r>
          </w:p>
        </w:tc>
        <w:tc>
          <w:tcPr>
            <w:tcW w:w="1420" w:type="dxa"/>
            <w:tcBorders/>
            <w:vAlign w:val="center"/>
          </w:tcPr>
          <w:p>
            <w:pPr/>
          </w:p>
        </w:tc>
        <w:tc>
          <w:tcPr>
            <w:tcW w:w="1378" w:type="dxa"/>
            <w:tcBorders/>
            <w:vAlign w:val="center"/>
          </w:tcPr>
          <w:p>
            <w:pPr>
              <w:snapToGrid w:val="0"/>
              <w:jc w:val="right"/>
            </w:pPr>
            <w:r>
              <w:rPr>
                <w:rFonts w:ascii="宋体" w:eastAsia="宋体" w:hAnsi="宋体" w:cs="宋体"/>
                <w:b w:val="0"/>
                <w:i w:val="0"/>
                <w:color w:val="000000"/>
                <w:sz w:val="16"/>
              </w:rPr>
              <w:t xml:space="preserve">19,881,800.00</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snapToGrid w:val="0"/>
              <w:jc w:val="right"/>
            </w:pPr>
            <w:r>
              <w:rPr>
                <w:rFonts w:ascii="宋体" w:eastAsia="宋体" w:hAnsi="宋体" w:cs="宋体"/>
                <w:b w:val="0"/>
                <w:i w:val="0"/>
                <w:color w:val="000000"/>
                <w:sz w:val="16"/>
              </w:rPr>
              <w:t xml:space="preserve">1,975,449.82</w:t>
            </w: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snapToGrid w:val="0"/>
              <w:jc w:val="right"/>
            </w:pPr>
            <w:r>
              <w:rPr>
                <w:rFonts w:ascii="宋体" w:eastAsia="宋体" w:hAnsi="宋体" w:cs="宋体"/>
                <w:b w:val="0"/>
                <w:i w:val="0"/>
                <w:color w:val="000000"/>
                <w:sz w:val="16"/>
              </w:rPr>
              <w:t xml:space="preserve">1,413,936.21</w:t>
            </w:r>
          </w:p>
        </w:tc>
        <w:tc>
          <w:tcPr>
            <w:tcW w:w="1420" w:type="dxa"/>
            <w:tcBorders/>
            <w:vAlign w:val="center"/>
          </w:tcPr>
          <w:p>
            <w:pPr>
              <w:snapToGrid w:val="0"/>
              <w:jc w:val="right"/>
            </w:pPr>
            <w:r>
              <w:rPr>
                <w:rFonts w:ascii="宋体" w:eastAsia="宋体" w:hAnsi="宋体" w:cs="宋体"/>
                <w:b w:val="0"/>
                <w:i w:val="0"/>
                <w:color w:val="000000"/>
                <w:sz w:val="16"/>
              </w:rPr>
              <w:t xml:space="preserve">1,413,936.21</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1,975,449.82</w:t>
            </w: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465,937,750.72</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465,937,750.72</w:t>
            </w:r>
          </w:p>
        </w:tc>
        <w:tc>
          <w:tcPr>
            <w:tcW w:w="1420" w:type="dxa"/>
            <w:tcBorders/>
            <w:vAlign w:val="center"/>
          </w:tcPr>
          <w:p>
            <w:pPr>
              <w:snapToGrid w:val="0"/>
              <w:jc w:val="right"/>
            </w:pPr>
            <w:r>
              <w:rPr>
                <w:rFonts w:ascii="宋体" w:eastAsia="宋体" w:hAnsi="宋体" w:cs="宋体"/>
                <w:b w:val="0"/>
                <w:i w:val="0"/>
                <w:color w:val="000000"/>
                <w:sz w:val="16"/>
              </w:rPr>
              <w:t xml:space="preserve">446,055,950.72</w:t>
            </w:r>
          </w:p>
        </w:tc>
        <w:tc>
          <w:tcPr>
            <w:tcW w:w="1420" w:type="dxa"/>
            <w:tcBorders/>
            <w:vAlign w:val="center"/>
          </w:tcPr>
          <w:p>
            <w:pPr/>
          </w:p>
        </w:tc>
        <w:tc>
          <w:tcPr>
            <w:tcW w:w="1378" w:type="dxa"/>
            <w:tcBorders/>
            <w:vAlign w:val="center"/>
          </w:tcPr>
          <w:p>
            <w:pPr>
              <w:snapToGrid w:val="0"/>
              <w:jc w:val="right"/>
            </w:pPr>
            <w:r>
              <w:rPr>
                <w:rFonts w:ascii="宋体" w:eastAsia="宋体" w:hAnsi="宋体" w:cs="宋体"/>
                <w:b w:val="0"/>
                <w:i w:val="0"/>
                <w:color w:val="000000"/>
                <w:sz w:val="16"/>
              </w:rPr>
              <w:t xml:space="preserve">19,881,800.00</w:t>
            </w:r>
          </w:p>
        </w:tc>
      </w:tr>
      <w:tr>
        <w:trPr>
          <w:trHeight w:hRule="exact" w:val="388"/>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444,642,014.51</w:t>
            </w:r>
          </w:p>
        </w:tc>
        <w:tc>
          <w:tcPr>
            <w:tcW w:w="1720" w:type="dxa"/>
            <w:tcBorders/>
            <w:vAlign w:val="center"/>
          </w:tcPr>
          <w:p>
            <w:pPr>
              <w:snapToGrid w:val="0"/>
              <w:jc w:val="right"/>
            </w:pPr>
            <w:r>
              <w:rPr>
                <w:rFonts w:ascii="宋体" w:eastAsia="宋体" w:hAnsi="宋体" w:cs="宋体"/>
                <w:b w:val="0"/>
                <w:i w:val="0"/>
                <w:color w:val="000000"/>
                <w:sz w:val="20"/>
              </w:rPr>
              <w:t xml:space="preserve">80,222,209.46</w:t>
            </w:r>
          </w:p>
        </w:tc>
        <w:tc>
          <w:tcPr>
            <w:tcW w:w="1720" w:type="dxa"/>
            <w:tcBorders/>
            <w:vAlign w:val="center"/>
          </w:tcPr>
          <w:p>
            <w:pPr>
              <w:snapToGrid w:val="0"/>
              <w:jc w:val="right"/>
            </w:pPr>
            <w:r>
              <w:rPr>
                <w:rFonts w:ascii="宋体" w:eastAsia="宋体" w:hAnsi="宋体" w:cs="宋体"/>
                <w:b w:val="0"/>
                <w:i w:val="0"/>
                <w:color w:val="000000"/>
                <w:sz w:val="20"/>
              </w:rPr>
              <w:t xml:space="preserve">71,739,255.92</w:t>
            </w:r>
          </w:p>
        </w:tc>
        <w:tc>
          <w:tcPr>
            <w:tcW w:w="1720" w:type="dxa"/>
            <w:tcBorders/>
            <w:vAlign w:val="center"/>
          </w:tcPr>
          <w:p>
            <w:pPr>
              <w:snapToGrid w:val="0"/>
              <w:jc w:val="right"/>
            </w:pPr>
            <w:r>
              <w:rPr>
                <w:rFonts w:ascii="宋体" w:eastAsia="宋体" w:hAnsi="宋体" w:cs="宋体"/>
                <w:b w:val="0"/>
                <w:i w:val="0"/>
                <w:color w:val="000000"/>
                <w:sz w:val="20"/>
              </w:rPr>
              <w:t xml:space="preserve">8,482,953.54</w:t>
            </w:r>
          </w:p>
        </w:tc>
        <w:tc>
          <w:tcPr>
            <w:tcW w:w="1698" w:type="dxa"/>
            <w:tcBorders/>
            <w:vAlign w:val="center"/>
          </w:tcPr>
          <w:p>
            <w:pPr>
              <w:snapToGrid w:val="0"/>
              <w:jc w:val="right"/>
            </w:pPr>
            <w:r>
              <w:rPr>
                <w:rFonts w:ascii="宋体" w:eastAsia="宋体" w:hAnsi="宋体" w:cs="宋体"/>
                <w:b w:val="0"/>
                <w:i w:val="0"/>
                <w:color w:val="000000"/>
                <w:sz w:val="20"/>
              </w:rPr>
              <w:t xml:space="preserve">364,419,805.05</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203</w:t>
            </w:r>
          </w:p>
        </w:tc>
        <w:tc>
          <w:tcPr>
            <w:tcW w:w="3480" w:type="dxa"/>
            <w:tcBorders/>
            <w:vAlign w:val="center"/>
          </w:tcPr>
          <w:p>
            <w:pPr>
              <w:snapToGrid w:val="0"/>
              <w:jc w:val="left"/>
            </w:pPr>
            <w:r>
              <w:rPr>
                <w:rFonts w:ascii="宋体" w:eastAsia="宋体" w:hAnsi="宋体" w:cs="宋体"/>
                <w:b w:val="0"/>
                <w:i w:val="0"/>
                <w:color w:val="000000"/>
                <w:sz w:val="20"/>
              </w:rPr>
              <w:t xml:space="preserve">国防支出</w:t>
            </w:r>
          </w:p>
        </w:tc>
        <w:tc>
          <w:tcPr>
            <w:tcW w:w="1720" w:type="dxa"/>
            <w:tcBorders/>
            <w:vAlign w:val="center"/>
          </w:tcPr>
          <w:p>
            <w:pP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20306</w:t>
            </w:r>
          </w:p>
        </w:tc>
        <w:tc>
          <w:tcPr>
            <w:tcW w:w="3480" w:type="dxa"/>
            <w:tcBorders/>
            <w:vAlign w:val="center"/>
          </w:tcPr>
          <w:p>
            <w:pPr>
              <w:snapToGrid w:val="0"/>
              <w:jc w:val="left"/>
            </w:pPr>
            <w:r>
              <w:rPr>
                <w:rFonts w:ascii="宋体" w:eastAsia="宋体" w:hAnsi="宋体" w:cs="宋体"/>
                <w:b w:val="0"/>
                <w:i w:val="0"/>
                <w:color w:val="000000"/>
                <w:sz w:val="20"/>
              </w:rPr>
              <w:t xml:space="preserve">国防动员</w:t>
            </w:r>
          </w:p>
        </w:tc>
        <w:tc>
          <w:tcPr>
            <w:tcW w:w="1720" w:type="dxa"/>
            <w:tcBorders/>
            <w:vAlign w:val="center"/>
          </w:tcPr>
          <w:p>
            <w:pP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206</w:t>
            </w:r>
          </w:p>
        </w:tc>
        <w:tc>
          <w:tcPr>
            <w:tcW w:w="3480" w:type="dxa"/>
            <w:tcBorders/>
            <w:vAlign w:val="center"/>
          </w:tcPr>
          <w:p>
            <w:pPr>
              <w:snapToGrid w:val="0"/>
              <w:jc w:val="left"/>
            </w:pPr>
            <w:r>
              <w:rPr>
                <w:rFonts w:ascii="宋体" w:eastAsia="宋体" w:hAnsi="宋体" w:cs="宋体"/>
                <w:b w:val="0"/>
                <w:i w:val="0"/>
                <w:color w:val="000000"/>
                <w:sz w:val="20"/>
              </w:rPr>
              <w:t xml:space="preserve">科学技术支出</w:t>
            </w:r>
          </w:p>
        </w:tc>
        <w:tc>
          <w:tcPr>
            <w:tcW w:w="1720" w:type="dxa"/>
            <w:tcBorders/>
            <w:vAlign w:val="center"/>
          </w:tcPr>
          <w:p>
            <w:pPr>
              <w:snapToGrid w:val="0"/>
              <w:jc w:val="right"/>
            </w:pPr>
            <w:r>
              <w:rPr>
                <w:rFonts w:ascii="宋体" w:eastAsia="宋体" w:hAnsi="宋体" w:cs="宋体"/>
                <w:b w:val="0"/>
                <w:i w:val="0"/>
                <w:color w:val="000000"/>
                <w:sz w:val="20"/>
              </w:rPr>
              <w:t xml:space="preserve">230,385,818.00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230,385,818.00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20603</w:t>
            </w:r>
          </w:p>
        </w:tc>
        <w:tc>
          <w:tcPr>
            <w:tcW w:w="3480" w:type="dxa"/>
            <w:tcBorders/>
            <w:vAlign w:val="center"/>
          </w:tcPr>
          <w:p>
            <w:pPr>
              <w:snapToGrid w:val="0"/>
              <w:jc w:val="left"/>
            </w:pPr>
            <w:r>
              <w:rPr>
                <w:rFonts w:ascii="宋体" w:eastAsia="宋体" w:hAnsi="宋体" w:cs="宋体"/>
                <w:b w:val="0"/>
                <w:i w:val="0"/>
                <w:color w:val="000000"/>
                <w:sz w:val="20"/>
              </w:rPr>
              <w:t xml:space="preserve">应用研究</w:t>
            </w:r>
          </w:p>
        </w:tc>
        <w:tc>
          <w:tcPr>
            <w:tcW w:w="1720" w:type="dxa"/>
            <w:tcBorders/>
            <w:vAlign w:val="center"/>
          </w:tcPr>
          <w:p>
            <w:pP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20604</w:t>
            </w:r>
          </w:p>
        </w:tc>
        <w:tc>
          <w:tcPr>
            <w:tcW w:w="3480" w:type="dxa"/>
            <w:tcBorders/>
            <w:vAlign w:val="center"/>
          </w:tcPr>
          <w:p>
            <w:pPr>
              <w:snapToGrid w:val="0"/>
              <w:jc w:val="left"/>
            </w:pPr>
            <w:r>
              <w:rPr>
                <w:rFonts w:ascii="宋体" w:eastAsia="宋体" w:hAnsi="宋体" w:cs="宋体"/>
                <w:b w:val="0"/>
                <w:i w:val="0"/>
                <w:color w:val="000000"/>
                <w:sz w:val="20"/>
              </w:rPr>
              <w:t xml:space="preserve">技术研究与开发</w:t>
            </w:r>
          </w:p>
        </w:tc>
        <w:tc>
          <w:tcPr>
            <w:tcW w:w="1720" w:type="dxa"/>
            <w:tcBorders/>
            <w:vAlign w:val="center"/>
          </w:tcPr>
          <w:p>
            <w:pPr>
              <w:snapToGrid w:val="0"/>
              <w:jc w:val="right"/>
            </w:pPr>
            <w:r>
              <w:rPr>
                <w:rFonts w:ascii="宋体" w:eastAsia="宋体" w:hAnsi="宋体" w:cs="宋体"/>
                <w:b w:val="0"/>
                <w:i w:val="0"/>
                <w:color w:val="000000"/>
                <w:sz w:val="20"/>
              </w:rPr>
              <w:t xml:space="preserve">54,385,818.00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54,385,818.00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2060499</w:t>
            </w:r>
          </w:p>
        </w:tc>
        <w:tc>
          <w:tcPr>
            <w:tcW w:w="3480" w:type="dxa"/>
            <w:tcBorders/>
            <w:vAlign w:val="center"/>
          </w:tcPr>
          <w:p>
            <w:pPr>
              <w:snapToGrid w:val="0"/>
              <w:jc w:val="left"/>
            </w:pPr>
            <w:r>
              <w:rPr>
                <w:rFonts w:ascii="宋体" w:eastAsia="宋体" w:hAnsi="宋体" w:cs="宋体"/>
                <w:b w:val="0"/>
                <w:i w:val="0"/>
                <w:color w:val="000000"/>
                <w:sz w:val="20"/>
              </w:rPr>
              <w:t xml:space="preserve">其他技术研究与开发支出</w:t>
            </w:r>
          </w:p>
        </w:tc>
        <w:tc>
          <w:tcPr>
            <w:tcW w:w="1720" w:type="dxa"/>
            <w:tcBorders/>
            <w:vAlign w:val="center"/>
          </w:tcPr>
          <w:p>
            <w:pPr>
              <w:snapToGrid w:val="0"/>
              <w:jc w:val="right"/>
            </w:pPr>
            <w:r>
              <w:rPr>
                <w:rFonts w:ascii="宋体" w:eastAsia="宋体" w:hAnsi="宋体" w:cs="宋体"/>
                <w:b w:val="0"/>
                <w:i w:val="0"/>
                <w:color w:val="000000"/>
                <w:sz w:val="20"/>
              </w:rPr>
              <w:t xml:space="preserve">54,385,818.00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54,385,818.00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20699</w:t>
            </w:r>
          </w:p>
        </w:tc>
        <w:tc>
          <w:tcPr>
            <w:tcW w:w="3480" w:type="dxa"/>
            <w:tcBorders/>
            <w:vAlign w:val="center"/>
          </w:tcPr>
          <w:p>
            <w:pPr>
              <w:snapToGrid w:val="0"/>
              <w:jc w:val="left"/>
            </w:pPr>
            <w:r>
              <w:rPr>
                <w:rFonts w:ascii="宋体" w:eastAsia="宋体" w:hAnsi="宋体" w:cs="宋体"/>
                <w:b w:val="0"/>
                <w:i w:val="0"/>
                <w:color w:val="000000"/>
                <w:sz w:val="20"/>
              </w:rPr>
              <w:t xml:space="preserve">其他科学技术支出</w:t>
            </w:r>
          </w:p>
        </w:tc>
        <w:tc>
          <w:tcPr>
            <w:tcW w:w="1720" w:type="dxa"/>
            <w:tcBorders/>
            <w:vAlign w:val="center"/>
          </w:tcPr>
          <w:p>
            <w:pPr>
              <w:snapToGrid w:val="0"/>
              <w:jc w:val="right"/>
            </w:pPr>
            <w:r>
              <w:rPr>
                <w:rFonts w:ascii="宋体" w:eastAsia="宋体" w:hAnsi="宋体" w:cs="宋体"/>
                <w:b w:val="0"/>
                <w:i w:val="0"/>
                <w:color w:val="000000"/>
                <w:sz w:val="20"/>
              </w:rPr>
              <w:t xml:space="preserve">176,000,000.00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176,000,000.00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2069999</w:t>
            </w:r>
          </w:p>
        </w:tc>
        <w:tc>
          <w:tcPr>
            <w:tcW w:w="3480" w:type="dxa"/>
            <w:tcBorders/>
            <w:vAlign w:val="center"/>
          </w:tcPr>
          <w:p>
            <w:pPr>
              <w:snapToGrid w:val="0"/>
              <w:jc w:val="left"/>
            </w:pPr>
            <w:r>
              <w:rPr>
                <w:rFonts w:ascii="宋体" w:eastAsia="宋体" w:hAnsi="宋体" w:cs="宋体"/>
                <w:b w:val="0"/>
                <w:i w:val="0"/>
                <w:color w:val="000000"/>
                <w:sz w:val="20"/>
              </w:rPr>
              <w:t xml:space="preserve">其他科学技术支出</w:t>
            </w:r>
          </w:p>
        </w:tc>
        <w:tc>
          <w:tcPr>
            <w:tcW w:w="1720" w:type="dxa"/>
            <w:tcBorders/>
            <w:vAlign w:val="center"/>
          </w:tcPr>
          <w:p>
            <w:pPr>
              <w:snapToGrid w:val="0"/>
              <w:jc w:val="right"/>
            </w:pPr>
            <w:r>
              <w:rPr>
                <w:rFonts w:ascii="宋体" w:eastAsia="宋体" w:hAnsi="宋体" w:cs="宋体"/>
                <w:b w:val="0"/>
                <w:i w:val="0"/>
                <w:color w:val="000000"/>
                <w:sz w:val="20"/>
              </w:rPr>
              <w:t xml:space="preserve">176,000,000.00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176,000,000.00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8,041,807.67</w:t>
            </w:r>
          </w:p>
        </w:tc>
        <w:tc>
          <w:tcPr>
            <w:tcW w:w="1720" w:type="dxa"/>
            <w:tcBorders/>
            <w:vAlign w:val="center"/>
          </w:tcPr>
          <w:p>
            <w:pPr>
              <w:snapToGrid w:val="0"/>
              <w:jc w:val="right"/>
            </w:pPr>
            <w:r>
              <w:rPr>
                <w:rFonts w:ascii="宋体" w:eastAsia="宋体" w:hAnsi="宋体" w:cs="宋体"/>
                <w:b w:val="0"/>
                <w:i w:val="0"/>
                <w:color w:val="000000"/>
                <w:sz w:val="20"/>
              </w:rPr>
              <w:t xml:space="preserve">8,041,807.67</w:t>
            </w:r>
          </w:p>
        </w:tc>
        <w:tc>
          <w:tcPr>
            <w:tcW w:w="1720" w:type="dxa"/>
            <w:tcBorders/>
            <w:vAlign w:val="center"/>
          </w:tcPr>
          <w:p>
            <w:pPr>
              <w:snapToGrid w:val="0"/>
              <w:jc w:val="right"/>
            </w:pPr>
            <w:r>
              <w:rPr>
                <w:rFonts w:ascii="宋体" w:eastAsia="宋体" w:hAnsi="宋体" w:cs="宋体"/>
                <w:b w:val="0"/>
                <w:i w:val="0"/>
                <w:color w:val="000000"/>
                <w:sz w:val="20"/>
              </w:rPr>
              <w:t xml:space="preserve">8,041,807.67</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8,041,807.67</w:t>
            </w:r>
          </w:p>
        </w:tc>
        <w:tc>
          <w:tcPr>
            <w:tcW w:w="1720" w:type="dxa"/>
            <w:tcBorders/>
            <w:vAlign w:val="center"/>
          </w:tcPr>
          <w:p>
            <w:pPr>
              <w:snapToGrid w:val="0"/>
              <w:jc w:val="right"/>
            </w:pPr>
            <w:r>
              <w:rPr>
                <w:rFonts w:ascii="宋体" w:eastAsia="宋体" w:hAnsi="宋体" w:cs="宋体"/>
                <w:b w:val="0"/>
                <w:i w:val="0"/>
                <w:color w:val="000000"/>
                <w:sz w:val="20"/>
              </w:rPr>
              <w:t xml:space="preserve">8,041,807.67</w:t>
            </w:r>
          </w:p>
        </w:tc>
        <w:tc>
          <w:tcPr>
            <w:tcW w:w="1720" w:type="dxa"/>
            <w:tcBorders/>
            <w:vAlign w:val="center"/>
          </w:tcPr>
          <w:p>
            <w:pPr>
              <w:snapToGrid w:val="0"/>
              <w:jc w:val="right"/>
            </w:pPr>
            <w:r>
              <w:rPr>
                <w:rFonts w:ascii="宋体" w:eastAsia="宋体" w:hAnsi="宋体" w:cs="宋体"/>
                <w:b w:val="0"/>
                <w:i w:val="0"/>
                <w:color w:val="000000"/>
                <w:sz w:val="20"/>
              </w:rPr>
              <w:t xml:space="preserve">8,041,807.67</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5,003,125.58</w:t>
            </w:r>
          </w:p>
        </w:tc>
        <w:tc>
          <w:tcPr>
            <w:tcW w:w="1720" w:type="dxa"/>
            <w:tcBorders/>
            <w:vAlign w:val="center"/>
          </w:tcPr>
          <w:p>
            <w:pPr>
              <w:snapToGrid w:val="0"/>
              <w:jc w:val="right"/>
            </w:pPr>
            <w:r>
              <w:rPr>
                <w:rFonts w:ascii="宋体" w:eastAsia="宋体" w:hAnsi="宋体" w:cs="宋体"/>
                <w:b w:val="0"/>
                <w:i w:val="0"/>
                <w:color w:val="000000"/>
                <w:sz w:val="20"/>
              </w:rPr>
              <w:t xml:space="preserve">5,003,125.58</w:t>
            </w:r>
          </w:p>
        </w:tc>
        <w:tc>
          <w:tcPr>
            <w:tcW w:w="1720" w:type="dxa"/>
            <w:tcBorders/>
            <w:vAlign w:val="center"/>
          </w:tcPr>
          <w:p>
            <w:pPr>
              <w:snapToGrid w:val="0"/>
              <w:jc w:val="right"/>
            </w:pPr>
            <w:r>
              <w:rPr>
                <w:rFonts w:ascii="宋体" w:eastAsia="宋体" w:hAnsi="宋体" w:cs="宋体"/>
                <w:b w:val="0"/>
                <w:i w:val="0"/>
                <w:color w:val="000000"/>
                <w:sz w:val="20"/>
              </w:rPr>
              <w:t xml:space="preserve">5,003,125.58</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3,038,682.09</w:t>
            </w:r>
          </w:p>
        </w:tc>
        <w:tc>
          <w:tcPr>
            <w:tcW w:w="1720" w:type="dxa"/>
            <w:tcBorders/>
            <w:vAlign w:val="center"/>
          </w:tcPr>
          <w:p>
            <w:pPr>
              <w:snapToGrid w:val="0"/>
              <w:jc w:val="right"/>
            </w:pPr>
            <w:r>
              <w:rPr>
                <w:rFonts w:ascii="宋体" w:eastAsia="宋体" w:hAnsi="宋体" w:cs="宋体"/>
                <w:b w:val="0"/>
                <w:i w:val="0"/>
                <w:color w:val="000000"/>
                <w:sz w:val="20"/>
              </w:rPr>
              <w:t xml:space="preserve">3,038,682.09</w:t>
            </w:r>
          </w:p>
        </w:tc>
        <w:tc>
          <w:tcPr>
            <w:tcW w:w="1720" w:type="dxa"/>
            <w:tcBorders/>
            <w:vAlign w:val="center"/>
          </w:tcPr>
          <w:p>
            <w:pPr>
              <w:snapToGrid w:val="0"/>
              <w:jc w:val="right"/>
            </w:pPr>
            <w:r>
              <w:rPr>
                <w:rFonts w:ascii="宋体" w:eastAsia="宋体" w:hAnsi="宋体" w:cs="宋体"/>
                <w:b w:val="0"/>
                <w:i w:val="0"/>
                <w:color w:val="000000"/>
                <w:sz w:val="20"/>
              </w:rPr>
              <w:t xml:space="preserve">3,038,682.09</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3,752,328.79</w:t>
            </w:r>
          </w:p>
        </w:tc>
        <w:tc>
          <w:tcPr>
            <w:tcW w:w="1720" w:type="dxa"/>
            <w:tcBorders/>
            <w:vAlign w:val="center"/>
          </w:tcPr>
          <w:p>
            <w:pPr>
              <w:snapToGrid w:val="0"/>
              <w:jc w:val="right"/>
            </w:pPr>
            <w:r>
              <w:rPr>
                <w:rFonts w:ascii="宋体" w:eastAsia="宋体" w:hAnsi="宋体" w:cs="宋体"/>
                <w:b w:val="0"/>
                <w:i w:val="0"/>
                <w:color w:val="000000"/>
                <w:sz w:val="20"/>
              </w:rPr>
              <w:t xml:space="preserve">3,752,328.79</w:t>
            </w:r>
          </w:p>
        </w:tc>
        <w:tc>
          <w:tcPr>
            <w:tcW w:w="1720" w:type="dxa"/>
            <w:tcBorders/>
            <w:vAlign w:val="center"/>
          </w:tcPr>
          <w:p>
            <w:pPr>
              <w:snapToGrid w:val="0"/>
              <w:jc w:val="right"/>
            </w:pPr>
            <w:r>
              <w:rPr>
                <w:rFonts w:ascii="宋体" w:eastAsia="宋体" w:hAnsi="宋体" w:cs="宋体"/>
                <w:b w:val="0"/>
                <w:i w:val="0"/>
                <w:color w:val="000000"/>
                <w:sz w:val="20"/>
              </w:rPr>
              <w:t xml:space="preserve">3,752,328.79</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3,752,328.79</w:t>
            </w:r>
          </w:p>
        </w:tc>
        <w:tc>
          <w:tcPr>
            <w:tcW w:w="1720" w:type="dxa"/>
            <w:tcBorders/>
            <w:vAlign w:val="center"/>
          </w:tcPr>
          <w:p>
            <w:pPr>
              <w:snapToGrid w:val="0"/>
              <w:jc w:val="right"/>
            </w:pPr>
            <w:r>
              <w:rPr>
                <w:rFonts w:ascii="宋体" w:eastAsia="宋体" w:hAnsi="宋体" w:cs="宋体"/>
                <w:b w:val="0"/>
                <w:i w:val="0"/>
                <w:color w:val="000000"/>
                <w:sz w:val="20"/>
              </w:rPr>
              <w:t xml:space="preserve">3,752,328.79</w:t>
            </w:r>
          </w:p>
        </w:tc>
        <w:tc>
          <w:tcPr>
            <w:tcW w:w="1720" w:type="dxa"/>
            <w:tcBorders/>
            <w:vAlign w:val="center"/>
          </w:tcPr>
          <w:p>
            <w:pPr>
              <w:snapToGrid w:val="0"/>
              <w:jc w:val="right"/>
            </w:pPr>
            <w:r>
              <w:rPr>
                <w:rFonts w:ascii="宋体" w:eastAsia="宋体" w:hAnsi="宋体" w:cs="宋体"/>
                <w:b w:val="0"/>
                <w:i w:val="0"/>
                <w:color w:val="000000"/>
                <w:sz w:val="20"/>
              </w:rPr>
              <w:t xml:space="preserve">3,752,328.79</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2101101</w:t>
            </w:r>
          </w:p>
        </w:tc>
        <w:tc>
          <w:tcPr>
            <w:tcW w:w="3480" w:type="dxa"/>
            <w:tcBorders/>
            <w:vAlign w:val="center"/>
          </w:tcPr>
          <w:p>
            <w:pPr>
              <w:snapToGrid w:val="0"/>
              <w:jc w:val="left"/>
            </w:pPr>
            <w:r>
              <w:rPr>
                <w:rFonts w:ascii="宋体" w:eastAsia="宋体" w:hAnsi="宋体" w:cs="宋体"/>
                <w:b w:val="0"/>
                <w:i w:val="0"/>
                <w:color w:val="000000"/>
                <w:sz w:val="20"/>
              </w:rPr>
              <w:t xml:space="preserve">行政单位医疗</w:t>
            </w:r>
          </w:p>
        </w:tc>
        <w:tc>
          <w:tcPr>
            <w:tcW w:w="1720" w:type="dxa"/>
            <w:tcBorders/>
            <w:vAlign w:val="center"/>
          </w:tcPr>
          <w:p>
            <w:pPr>
              <w:snapToGrid w:val="0"/>
              <w:jc w:val="right"/>
            </w:pPr>
            <w:r>
              <w:rPr>
                <w:rFonts w:ascii="宋体" w:eastAsia="宋体" w:hAnsi="宋体" w:cs="宋体"/>
                <w:b w:val="0"/>
                <w:i w:val="0"/>
                <w:color w:val="000000"/>
                <w:sz w:val="20"/>
              </w:rPr>
              <w:t xml:space="preserve">3,126,953.13</w:t>
            </w:r>
          </w:p>
        </w:tc>
        <w:tc>
          <w:tcPr>
            <w:tcW w:w="1720" w:type="dxa"/>
            <w:tcBorders/>
            <w:vAlign w:val="center"/>
          </w:tcPr>
          <w:p>
            <w:pPr>
              <w:snapToGrid w:val="0"/>
              <w:jc w:val="right"/>
            </w:pPr>
            <w:r>
              <w:rPr>
                <w:rFonts w:ascii="宋体" w:eastAsia="宋体" w:hAnsi="宋体" w:cs="宋体"/>
                <w:b w:val="0"/>
                <w:i w:val="0"/>
                <w:color w:val="000000"/>
                <w:sz w:val="20"/>
              </w:rPr>
              <w:t xml:space="preserve">3,126,953.13</w:t>
            </w:r>
          </w:p>
        </w:tc>
        <w:tc>
          <w:tcPr>
            <w:tcW w:w="1720" w:type="dxa"/>
            <w:tcBorders/>
            <w:vAlign w:val="center"/>
          </w:tcPr>
          <w:p>
            <w:pPr>
              <w:snapToGrid w:val="0"/>
              <w:jc w:val="right"/>
            </w:pPr>
            <w:r>
              <w:rPr>
                <w:rFonts w:ascii="宋体" w:eastAsia="宋体" w:hAnsi="宋体" w:cs="宋体"/>
                <w:b w:val="0"/>
                <w:i w:val="0"/>
                <w:color w:val="000000"/>
                <w:sz w:val="20"/>
              </w:rPr>
              <w:t xml:space="preserve">3,126,953.13</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2101103</w:t>
            </w:r>
          </w:p>
        </w:tc>
        <w:tc>
          <w:tcPr>
            <w:tcW w:w="3480" w:type="dxa"/>
            <w:tcBorders/>
            <w:vAlign w:val="center"/>
          </w:tcPr>
          <w:p>
            <w:pPr>
              <w:snapToGrid w:val="0"/>
              <w:jc w:val="left"/>
            </w:pPr>
            <w:r>
              <w:rPr>
                <w:rFonts w:ascii="宋体" w:eastAsia="宋体" w:hAnsi="宋体" w:cs="宋体"/>
                <w:b w:val="0"/>
                <w:i w:val="0"/>
                <w:color w:val="000000"/>
                <w:sz w:val="20"/>
              </w:rPr>
              <w:t xml:space="preserve">公务员医疗补助</w:t>
            </w:r>
          </w:p>
        </w:tc>
        <w:tc>
          <w:tcPr>
            <w:tcW w:w="1720" w:type="dxa"/>
            <w:tcBorders/>
            <w:vAlign w:val="center"/>
          </w:tcPr>
          <w:p>
            <w:pPr>
              <w:snapToGrid w:val="0"/>
              <w:jc w:val="right"/>
            </w:pPr>
            <w:r>
              <w:rPr>
                <w:rFonts w:ascii="宋体" w:eastAsia="宋体" w:hAnsi="宋体" w:cs="宋体"/>
                <w:b w:val="0"/>
                <w:i w:val="0"/>
                <w:color w:val="000000"/>
                <w:sz w:val="20"/>
              </w:rPr>
              <w:t xml:space="preserve">625,375.66</w:t>
            </w:r>
          </w:p>
        </w:tc>
        <w:tc>
          <w:tcPr>
            <w:tcW w:w="1720" w:type="dxa"/>
            <w:tcBorders/>
            <w:vAlign w:val="center"/>
          </w:tcPr>
          <w:p>
            <w:pPr>
              <w:snapToGrid w:val="0"/>
              <w:jc w:val="right"/>
            </w:pPr>
            <w:r>
              <w:rPr>
                <w:rFonts w:ascii="宋体" w:eastAsia="宋体" w:hAnsi="宋体" w:cs="宋体"/>
                <w:b w:val="0"/>
                <w:i w:val="0"/>
                <w:color w:val="000000"/>
                <w:sz w:val="20"/>
              </w:rPr>
              <w:t xml:space="preserve">625,375.66</w:t>
            </w:r>
          </w:p>
        </w:tc>
        <w:tc>
          <w:tcPr>
            <w:tcW w:w="1720" w:type="dxa"/>
            <w:tcBorders/>
            <w:vAlign w:val="center"/>
          </w:tcPr>
          <w:p>
            <w:pPr>
              <w:snapToGrid w:val="0"/>
              <w:jc w:val="right"/>
            </w:pPr>
            <w:r>
              <w:rPr>
                <w:rFonts w:ascii="宋体" w:eastAsia="宋体" w:hAnsi="宋体" w:cs="宋体"/>
                <w:b w:val="0"/>
                <w:i w:val="0"/>
                <w:color w:val="000000"/>
                <w:sz w:val="20"/>
              </w:rPr>
              <w:t xml:space="preserve">625,375.66</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w:t>
            </w:r>
          </w:p>
        </w:tc>
        <w:tc>
          <w:tcPr>
            <w:tcW w:w="3480" w:type="dxa"/>
            <w:tcBorders/>
            <w:vAlign w:val="center"/>
          </w:tcPr>
          <w:p>
            <w:pPr>
              <w:snapToGrid w:val="0"/>
              <w:jc w:val="left"/>
            </w:pPr>
            <w:r>
              <w:rPr>
                <w:rFonts w:ascii="宋体" w:eastAsia="宋体" w:hAnsi="宋体" w:cs="宋体"/>
                <w:b w:val="0"/>
                <w:i w:val="0"/>
                <w:color w:val="000000"/>
                <w:sz w:val="20"/>
              </w:rPr>
              <w:t xml:space="preserve">节能环保支出</w:t>
            </w:r>
          </w:p>
        </w:tc>
        <w:tc>
          <w:tcPr>
            <w:tcW w:w="1720" w:type="dxa"/>
            <w:tcBorders/>
            <w:vAlign w:val="center"/>
          </w:tcPr>
          <w:p>
            <w:pPr>
              <w:snapToGrid w:val="0"/>
              <w:jc w:val="right"/>
            </w:pPr>
            <w:r>
              <w:rPr>
                <w:rFonts w:ascii="宋体" w:eastAsia="宋体" w:hAnsi="宋体" w:cs="宋体"/>
                <w:b w:val="0"/>
                <w:i w:val="0"/>
                <w:color w:val="000000"/>
                <w:sz w:val="20"/>
              </w:rPr>
              <w:t xml:space="preserve">65,327,100.00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65,327,100.00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21110</w:t>
            </w:r>
          </w:p>
        </w:tc>
        <w:tc>
          <w:tcPr>
            <w:tcW w:w="3480" w:type="dxa"/>
            <w:tcBorders/>
            <w:vAlign w:val="center"/>
          </w:tcPr>
          <w:p>
            <w:pPr>
              <w:snapToGrid w:val="0"/>
              <w:jc w:val="left"/>
            </w:pPr>
            <w:r>
              <w:rPr>
                <w:rFonts w:ascii="宋体" w:eastAsia="宋体" w:hAnsi="宋体" w:cs="宋体"/>
                <w:b w:val="0"/>
                <w:i w:val="0"/>
                <w:color w:val="000000"/>
                <w:sz w:val="20"/>
              </w:rPr>
              <w:t xml:space="preserve">能源节约利用</w:t>
            </w:r>
          </w:p>
        </w:tc>
        <w:tc>
          <w:tcPr>
            <w:tcW w:w="1720" w:type="dxa"/>
            <w:tcBorders/>
            <w:vAlign w:val="center"/>
          </w:tcPr>
          <w:p>
            <w:pPr>
              <w:snapToGrid w:val="0"/>
              <w:jc w:val="right"/>
            </w:pPr>
            <w:r>
              <w:rPr>
                <w:rFonts w:ascii="宋体" w:eastAsia="宋体" w:hAnsi="宋体" w:cs="宋体"/>
                <w:b w:val="0"/>
                <w:i w:val="0"/>
                <w:color w:val="000000"/>
                <w:sz w:val="20"/>
              </w:rPr>
              <w:t xml:space="preserve">58,870,000.00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58,870,000.00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2111001</w:t>
            </w:r>
          </w:p>
        </w:tc>
        <w:tc>
          <w:tcPr>
            <w:tcW w:w="3480" w:type="dxa"/>
            <w:tcBorders/>
            <w:vAlign w:val="center"/>
          </w:tcPr>
          <w:p>
            <w:pPr>
              <w:snapToGrid w:val="0"/>
              <w:jc w:val="left"/>
            </w:pPr>
            <w:r>
              <w:rPr>
                <w:rFonts w:ascii="宋体" w:eastAsia="宋体" w:hAnsi="宋体" w:cs="宋体"/>
                <w:b w:val="0"/>
                <w:i w:val="0"/>
                <w:color w:val="000000"/>
                <w:sz w:val="20"/>
              </w:rPr>
              <w:t xml:space="preserve">能源节约利用</w:t>
            </w:r>
          </w:p>
        </w:tc>
        <w:tc>
          <w:tcPr>
            <w:tcW w:w="1720" w:type="dxa"/>
            <w:tcBorders/>
            <w:vAlign w:val="center"/>
          </w:tcPr>
          <w:p>
            <w:pPr>
              <w:snapToGrid w:val="0"/>
              <w:jc w:val="right"/>
            </w:pPr>
            <w:r>
              <w:rPr>
                <w:rFonts w:ascii="宋体" w:eastAsia="宋体" w:hAnsi="宋体" w:cs="宋体"/>
                <w:b w:val="0"/>
                <w:i w:val="0"/>
                <w:color w:val="000000"/>
                <w:sz w:val="20"/>
              </w:rPr>
              <w:t xml:space="preserve">58,870,000.00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58,870,000.00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21114</w:t>
            </w:r>
          </w:p>
        </w:tc>
        <w:tc>
          <w:tcPr>
            <w:tcW w:w="3480" w:type="dxa"/>
            <w:tcBorders/>
            <w:vAlign w:val="center"/>
          </w:tcPr>
          <w:p>
            <w:pPr>
              <w:snapToGrid w:val="0"/>
              <w:jc w:val="left"/>
            </w:pPr>
            <w:r>
              <w:rPr>
                <w:rFonts w:ascii="宋体" w:eastAsia="宋体" w:hAnsi="宋体" w:cs="宋体"/>
                <w:b w:val="0"/>
                <w:i w:val="0"/>
                <w:color w:val="000000"/>
                <w:sz w:val="20"/>
              </w:rPr>
              <w:t xml:space="preserve">能源管理事务</w:t>
            </w:r>
          </w:p>
        </w:tc>
        <w:tc>
          <w:tcPr>
            <w:tcW w:w="1720" w:type="dxa"/>
            <w:tcBorders/>
            <w:vAlign w:val="center"/>
          </w:tcPr>
          <w:p>
            <w:pPr>
              <w:snapToGrid w:val="0"/>
              <w:jc w:val="right"/>
            </w:pPr>
            <w:r>
              <w:rPr>
                <w:rFonts w:ascii="宋体" w:eastAsia="宋体" w:hAnsi="宋体" w:cs="宋体"/>
                <w:b w:val="0"/>
                <w:i w:val="0"/>
                <w:color w:val="000000"/>
                <w:sz w:val="20"/>
              </w:rPr>
              <w:t xml:space="preserve">6,457,100.00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6,457,100.00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2111408</w:t>
            </w:r>
          </w:p>
        </w:tc>
        <w:tc>
          <w:tcPr>
            <w:tcW w:w="3480" w:type="dxa"/>
            <w:tcBorders/>
            <w:vAlign w:val="center"/>
          </w:tcPr>
          <w:p>
            <w:pPr>
              <w:snapToGrid w:val="0"/>
              <w:jc w:val="left"/>
            </w:pPr>
            <w:r>
              <w:rPr>
                <w:rFonts w:ascii="宋体" w:eastAsia="宋体" w:hAnsi="宋体" w:cs="宋体"/>
                <w:b w:val="0"/>
                <w:i w:val="0"/>
                <w:color w:val="000000"/>
                <w:sz w:val="20"/>
              </w:rPr>
              <w:t xml:space="preserve">能源管理</w:t>
            </w:r>
          </w:p>
        </w:tc>
        <w:tc>
          <w:tcPr>
            <w:tcW w:w="1720" w:type="dxa"/>
            <w:tcBorders/>
            <w:vAlign w:val="center"/>
          </w:tcPr>
          <w:p>
            <w:pPr>
              <w:snapToGrid w:val="0"/>
              <w:jc w:val="right"/>
            </w:pPr>
            <w:r>
              <w:rPr>
                <w:rFonts w:ascii="宋体" w:eastAsia="宋体" w:hAnsi="宋体" w:cs="宋体"/>
                <w:b w:val="0"/>
                <w:i w:val="0"/>
                <w:color w:val="000000"/>
                <w:sz w:val="20"/>
              </w:rPr>
              <w:t xml:space="preserve">6,457,100.00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6,457,100.00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w:t>
            </w:r>
          </w:p>
        </w:tc>
        <w:tc>
          <w:tcPr>
            <w:tcW w:w="3480" w:type="dxa"/>
            <w:tcBorders/>
            <w:vAlign w:val="center"/>
          </w:tcPr>
          <w:p>
            <w:pPr>
              <w:snapToGrid w:val="0"/>
              <w:jc w:val="left"/>
            </w:pPr>
            <w:r>
              <w:rPr>
                <w:rFonts w:ascii="宋体" w:eastAsia="宋体" w:hAnsi="宋体" w:cs="宋体"/>
                <w:b w:val="0"/>
                <w:i w:val="0"/>
                <w:color w:val="000000"/>
                <w:sz w:val="20"/>
              </w:rPr>
              <w:t xml:space="preserve">资源勘探工业信息等支出</w:t>
            </w:r>
          </w:p>
        </w:tc>
        <w:tc>
          <w:tcPr>
            <w:tcW w:w="1720" w:type="dxa"/>
            <w:tcBorders/>
            <w:vAlign w:val="center"/>
          </w:tcPr>
          <w:p>
            <w:pPr>
              <w:snapToGrid w:val="0"/>
              <w:jc w:val="right"/>
            </w:pPr>
            <w:r>
              <w:rPr>
                <w:rFonts w:ascii="宋体" w:eastAsia="宋体" w:hAnsi="宋体" w:cs="宋体"/>
                <w:b w:val="0"/>
                <w:i w:val="0"/>
                <w:color w:val="000000"/>
                <w:sz w:val="20"/>
              </w:rPr>
              <w:t xml:space="preserve">99,272,610.05</w:t>
            </w:r>
          </w:p>
        </w:tc>
        <w:tc>
          <w:tcPr>
            <w:tcW w:w="1720" w:type="dxa"/>
            <w:tcBorders/>
            <w:vAlign w:val="center"/>
          </w:tcPr>
          <w:p>
            <w:pPr>
              <w:snapToGrid w:val="0"/>
              <w:jc w:val="right"/>
            </w:pPr>
            <w:r>
              <w:rPr>
                <w:rFonts w:ascii="宋体" w:eastAsia="宋体" w:hAnsi="宋体" w:cs="宋体"/>
                <w:b w:val="0"/>
                <w:i w:val="0"/>
                <w:color w:val="000000"/>
                <w:sz w:val="20"/>
              </w:rPr>
              <w:t xml:space="preserve">68,428,073.00</w:t>
            </w:r>
          </w:p>
        </w:tc>
        <w:tc>
          <w:tcPr>
            <w:tcW w:w="1720" w:type="dxa"/>
            <w:tcBorders/>
            <w:vAlign w:val="center"/>
          </w:tcPr>
          <w:p>
            <w:pPr>
              <w:snapToGrid w:val="0"/>
              <w:jc w:val="right"/>
            </w:pPr>
            <w:r>
              <w:rPr>
                <w:rFonts w:ascii="宋体" w:eastAsia="宋体" w:hAnsi="宋体" w:cs="宋体"/>
                <w:b w:val="0"/>
                <w:i w:val="0"/>
                <w:color w:val="000000"/>
                <w:sz w:val="20"/>
              </w:rPr>
              <w:t xml:space="preserve">59,945,119.46</w:t>
            </w:r>
          </w:p>
        </w:tc>
        <w:tc>
          <w:tcPr>
            <w:tcW w:w="1720" w:type="dxa"/>
            <w:tcBorders/>
            <w:vAlign w:val="center"/>
          </w:tcPr>
          <w:p>
            <w:pPr>
              <w:snapToGrid w:val="0"/>
              <w:jc w:val="right"/>
            </w:pPr>
            <w:r>
              <w:rPr>
                <w:rFonts w:ascii="宋体" w:eastAsia="宋体" w:hAnsi="宋体" w:cs="宋体"/>
                <w:b w:val="0"/>
                <w:i w:val="0"/>
                <w:color w:val="000000"/>
                <w:sz w:val="20"/>
              </w:rPr>
              <w:t xml:space="preserve">8,482,953.54</w:t>
            </w:r>
          </w:p>
        </w:tc>
        <w:tc>
          <w:tcPr>
            <w:tcW w:w="1698" w:type="dxa"/>
            <w:tcBorders/>
            <w:vAlign w:val="center"/>
          </w:tcPr>
          <w:p>
            <w:pPr>
              <w:snapToGrid w:val="0"/>
              <w:jc w:val="right"/>
            </w:pPr>
            <w:r>
              <w:rPr>
                <w:rFonts w:ascii="宋体" w:eastAsia="宋体" w:hAnsi="宋体" w:cs="宋体"/>
                <w:b w:val="0"/>
                <w:i w:val="0"/>
                <w:color w:val="000000"/>
                <w:sz w:val="20"/>
              </w:rPr>
              <w:t xml:space="preserve">30,844,537.05</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21501</w:t>
            </w:r>
          </w:p>
        </w:tc>
        <w:tc>
          <w:tcPr>
            <w:tcW w:w="3480" w:type="dxa"/>
            <w:tcBorders/>
            <w:vAlign w:val="center"/>
          </w:tcPr>
          <w:p>
            <w:pPr>
              <w:snapToGrid w:val="0"/>
              <w:jc w:val="left"/>
            </w:pPr>
            <w:r>
              <w:rPr>
                <w:rFonts w:ascii="宋体" w:eastAsia="宋体" w:hAnsi="宋体" w:cs="宋体"/>
                <w:b w:val="0"/>
                <w:i w:val="0"/>
                <w:color w:val="000000"/>
                <w:sz w:val="20"/>
              </w:rPr>
              <w:t xml:space="preserve">资源勘探开发</w:t>
            </w:r>
          </w:p>
        </w:tc>
        <w:tc>
          <w:tcPr>
            <w:tcW w:w="1720" w:type="dxa"/>
            <w:tcBorders/>
            <w:vAlign w:val="center"/>
          </w:tcPr>
          <w:p>
            <w:pPr>
              <w:snapToGrid w:val="0"/>
              <w:jc w:val="right"/>
            </w:pPr>
            <w:r>
              <w:rPr>
                <w:rFonts w:ascii="宋体" w:eastAsia="宋体" w:hAnsi="宋体" w:cs="宋体"/>
                <w:b w:val="0"/>
                <w:i w:val="0"/>
                <w:color w:val="000000"/>
                <w:sz w:val="20"/>
              </w:rPr>
              <w:t xml:space="preserve">279,342.10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279,342.10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2150102</w:t>
            </w:r>
          </w:p>
        </w:tc>
        <w:tc>
          <w:tcPr>
            <w:tcW w:w="3480" w:type="dxa"/>
            <w:tcBorders/>
            <w:vAlign w:val="center"/>
          </w:tcPr>
          <w:p>
            <w:pPr>
              <w:snapToGrid w:val="0"/>
              <w:jc w:val="left"/>
            </w:pPr>
            <w:r>
              <w:rPr>
                <w:rFonts w:ascii="宋体" w:eastAsia="宋体" w:hAnsi="宋体" w:cs="宋体"/>
                <w:b w:val="0"/>
                <w:i w:val="0"/>
                <w:color w:val="000000"/>
                <w:sz w:val="20"/>
              </w:rPr>
              <w:t xml:space="preserve">一般行政管理事务</w:t>
            </w:r>
          </w:p>
        </w:tc>
        <w:tc>
          <w:tcPr>
            <w:tcW w:w="1720" w:type="dxa"/>
            <w:tcBorders/>
            <w:vAlign w:val="center"/>
          </w:tcPr>
          <w:p>
            <w:pPr>
              <w:snapToGrid w:val="0"/>
              <w:jc w:val="right"/>
            </w:pPr>
            <w:r>
              <w:rPr>
                <w:rFonts w:ascii="宋体" w:eastAsia="宋体" w:hAnsi="宋体" w:cs="宋体"/>
                <w:b w:val="0"/>
                <w:i w:val="0"/>
                <w:color w:val="000000"/>
                <w:sz w:val="20"/>
              </w:rPr>
              <w:t xml:space="preserve">279,342.10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279,342.10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w:t>
            </w:r>
          </w:p>
        </w:tc>
        <w:tc>
          <w:tcPr>
            <w:tcW w:w="3480" w:type="dxa"/>
            <w:tcBorders/>
            <w:vAlign w:val="center"/>
          </w:tcPr>
          <w:p>
            <w:pPr>
              <w:snapToGrid w:val="0"/>
              <w:jc w:val="left"/>
            </w:pPr>
            <w:r>
              <w:rPr>
                <w:rFonts w:ascii="宋体" w:eastAsia="宋体" w:hAnsi="宋体" w:cs="宋体"/>
                <w:b w:val="0"/>
                <w:i w:val="0"/>
                <w:color w:val="000000"/>
                <w:sz w:val="20"/>
              </w:rPr>
              <w:t xml:space="preserve">工业和信息产业监管</w:t>
            </w:r>
          </w:p>
        </w:tc>
        <w:tc>
          <w:tcPr>
            <w:tcW w:w="1720" w:type="dxa"/>
            <w:tcBorders/>
            <w:vAlign w:val="center"/>
          </w:tcPr>
          <w:p>
            <w:pPr>
              <w:snapToGrid w:val="0"/>
              <w:jc w:val="right"/>
            </w:pPr>
            <w:r>
              <w:rPr>
                <w:rFonts w:ascii="宋体" w:eastAsia="宋体" w:hAnsi="宋体" w:cs="宋体"/>
                <w:b w:val="0"/>
                <w:i w:val="0"/>
                <w:color w:val="000000"/>
                <w:sz w:val="20"/>
              </w:rPr>
              <w:t xml:space="preserve">94,506,967.95</w:t>
            </w:r>
          </w:p>
        </w:tc>
        <w:tc>
          <w:tcPr>
            <w:tcW w:w="1720" w:type="dxa"/>
            <w:tcBorders/>
            <w:vAlign w:val="center"/>
          </w:tcPr>
          <w:p>
            <w:pPr>
              <w:snapToGrid w:val="0"/>
              <w:jc w:val="right"/>
            </w:pPr>
            <w:r>
              <w:rPr>
                <w:rFonts w:ascii="宋体" w:eastAsia="宋体" w:hAnsi="宋体" w:cs="宋体"/>
                <w:b w:val="0"/>
                <w:i w:val="0"/>
                <w:color w:val="000000"/>
                <w:sz w:val="20"/>
              </w:rPr>
              <w:t xml:space="preserve">68,428,073.00</w:t>
            </w:r>
          </w:p>
        </w:tc>
        <w:tc>
          <w:tcPr>
            <w:tcW w:w="1720" w:type="dxa"/>
            <w:tcBorders/>
            <w:vAlign w:val="center"/>
          </w:tcPr>
          <w:p>
            <w:pPr>
              <w:snapToGrid w:val="0"/>
              <w:jc w:val="right"/>
            </w:pPr>
            <w:r>
              <w:rPr>
                <w:rFonts w:ascii="宋体" w:eastAsia="宋体" w:hAnsi="宋体" w:cs="宋体"/>
                <w:b w:val="0"/>
                <w:i w:val="0"/>
                <w:color w:val="000000"/>
                <w:sz w:val="20"/>
              </w:rPr>
              <w:t xml:space="preserve">59,945,119.46</w:t>
            </w:r>
          </w:p>
        </w:tc>
        <w:tc>
          <w:tcPr>
            <w:tcW w:w="1720" w:type="dxa"/>
            <w:tcBorders/>
            <w:vAlign w:val="center"/>
          </w:tcPr>
          <w:p>
            <w:pPr>
              <w:snapToGrid w:val="0"/>
              <w:jc w:val="right"/>
            </w:pPr>
            <w:r>
              <w:rPr>
                <w:rFonts w:ascii="宋体" w:eastAsia="宋体" w:hAnsi="宋体" w:cs="宋体"/>
                <w:b w:val="0"/>
                <w:i w:val="0"/>
                <w:color w:val="000000"/>
                <w:sz w:val="20"/>
              </w:rPr>
              <w:t xml:space="preserve">8,482,953.54</w:t>
            </w:r>
          </w:p>
        </w:tc>
        <w:tc>
          <w:tcPr>
            <w:tcW w:w="1698" w:type="dxa"/>
            <w:tcBorders/>
            <w:vAlign w:val="center"/>
          </w:tcPr>
          <w:p>
            <w:pPr>
              <w:snapToGrid w:val="0"/>
              <w:jc w:val="right"/>
            </w:pPr>
            <w:r>
              <w:rPr>
                <w:rFonts w:ascii="宋体" w:eastAsia="宋体" w:hAnsi="宋体" w:cs="宋体"/>
                <w:b w:val="0"/>
                <w:i w:val="0"/>
                <w:color w:val="000000"/>
                <w:sz w:val="20"/>
              </w:rPr>
              <w:t xml:space="preserve">26,078,894.95</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2150501</w:t>
            </w:r>
          </w:p>
        </w:tc>
        <w:tc>
          <w:tcPr>
            <w:tcW w:w="3480" w:type="dxa"/>
            <w:tcBorders/>
            <w:vAlign w:val="center"/>
          </w:tcPr>
          <w:p>
            <w:pPr>
              <w:snapToGrid w:val="0"/>
              <w:jc w:val="left"/>
            </w:pPr>
            <w:r>
              <w:rPr>
                <w:rFonts w:ascii="宋体" w:eastAsia="宋体" w:hAnsi="宋体" w:cs="宋体"/>
                <w:b w:val="0"/>
                <w:i w:val="0"/>
                <w:color w:val="000000"/>
                <w:sz w:val="20"/>
              </w:rPr>
              <w:t xml:space="preserve">行政运行</w:t>
            </w:r>
          </w:p>
        </w:tc>
        <w:tc>
          <w:tcPr>
            <w:tcW w:w="1720" w:type="dxa"/>
            <w:tcBorders/>
            <w:vAlign w:val="center"/>
          </w:tcPr>
          <w:p>
            <w:pPr>
              <w:snapToGrid w:val="0"/>
              <w:jc w:val="right"/>
            </w:pPr>
            <w:r>
              <w:rPr>
                <w:rFonts w:ascii="宋体" w:eastAsia="宋体" w:hAnsi="宋体" w:cs="宋体"/>
                <w:b w:val="0"/>
                <w:i w:val="0"/>
                <w:color w:val="000000"/>
                <w:sz w:val="20"/>
              </w:rPr>
              <w:t xml:space="preserve">68,428,073.00</w:t>
            </w:r>
          </w:p>
        </w:tc>
        <w:tc>
          <w:tcPr>
            <w:tcW w:w="1720" w:type="dxa"/>
            <w:tcBorders/>
            <w:vAlign w:val="center"/>
          </w:tcPr>
          <w:p>
            <w:pPr>
              <w:snapToGrid w:val="0"/>
              <w:jc w:val="right"/>
            </w:pPr>
            <w:r>
              <w:rPr>
                <w:rFonts w:ascii="宋体" w:eastAsia="宋体" w:hAnsi="宋体" w:cs="宋体"/>
                <w:b w:val="0"/>
                <w:i w:val="0"/>
                <w:color w:val="000000"/>
                <w:sz w:val="20"/>
              </w:rPr>
              <w:t xml:space="preserve">68,428,073.00</w:t>
            </w:r>
          </w:p>
        </w:tc>
        <w:tc>
          <w:tcPr>
            <w:tcW w:w="1720" w:type="dxa"/>
            <w:tcBorders/>
            <w:vAlign w:val="center"/>
          </w:tcPr>
          <w:p>
            <w:pPr>
              <w:snapToGrid w:val="0"/>
              <w:jc w:val="right"/>
            </w:pPr>
            <w:r>
              <w:rPr>
                <w:rFonts w:ascii="宋体" w:eastAsia="宋体" w:hAnsi="宋体" w:cs="宋体"/>
                <w:b w:val="0"/>
                <w:i w:val="0"/>
                <w:color w:val="000000"/>
                <w:sz w:val="20"/>
              </w:rPr>
              <w:t xml:space="preserve">59,945,119.46</w:t>
            </w:r>
          </w:p>
        </w:tc>
        <w:tc>
          <w:tcPr>
            <w:tcW w:w="1720" w:type="dxa"/>
            <w:tcBorders/>
            <w:vAlign w:val="center"/>
          </w:tcPr>
          <w:p>
            <w:pPr>
              <w:snapToGrid w:val="0"/>
              <w:jc w:val="right"/>
            </w:pPr>
            <w:r>
              <w:rPr>
                <w:rFonts w:ascii="宋体" w:eastAsia="宋体" w:hAnsi="宋体" w:cs="宋体"/>
                <w:b w:val="0"/>
                <w:i w:val="0"/>
                <w:color w:val="000000"/>
                <w:sz w:val="20"/>
              </w:rPr>
              <w:t xml:space="preserve">8,482,953.54</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2150502</w:t>
            </w:r>
          </w:p>
        </w:tc>
        <w:tc>
          <w:tcPr>
            <w:tcW w:w="3480" w:type="dxa"/>
            <w:tcBorders/>
            <w:vAlign w:val="center"/>
          </w:tcPr>
          <w:p>
            <w:pPr>
              <w:snapToGrid w:val="0"/>
              <w:jc w:val="left"/>
            </w:pPr>
            <w:r>
              <w:rPr>
                <w:rFonts w:ascii="宋体" w:eastAsia="宋体" w:hAnsi="宋体" w:cs="宋体"/>
                <w:b w:val="0"/>
                <w:i w:val="0"/>
                <w:color w:val="000000"/>
                <w:sz w:val="20"/>
              </w:rPr>
              <w:t xml:space="preserve">一般行政管理事务</w:t>
            </w:r>
          </w:p>
        </w:tc>
        <w:tc>
          <w:tcPr>
            <w:tcW w:w="1720" w:type="dxa"/>
            <w:tcBorders/>
            <w:vAlign w:val="center"/>
          </w:tcPr>
          <w:p>
            <w:pPr>
              <w:snapToGrid w:val="0"/>
              <w:jc w:val="right"/>
            </w:pPr>
            <w:r>
              <w:rPr>
                <w:rFonts w:ascii="宋体" w:eastAsia="宋体" w:hAnsi="宋体" w:cs="宋体"/>
                <w:b w:val="0"/>
                <w:i w:val="0"/>
                <w:color w:val="000000"/>
                <w:sz w:val="20"/>
              </w:rPr>
              <w:t xml:space="preserve">22,724,238.87</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22,724,238.87</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2150508</w:t>
            </w:r>
          </w:p>
        </w:tc>
        <w:tc>
          <w:tcPr>
            <w:tcW w:w="3480" w:type="dxa"/>
            <w:tcBorders/>
            <w:vAlign w:val="center"/>
          </w:tcPr>
          <w:p>
            <w:pPr>
              <w:snapToGrid w:val="0"/>
              <w:jc w:val="left"/>
            </w:pPr>
            <w:r>
              <w:rPr>
                <w:rFonts w:ascii="宋体" w:eastAsia="宋体" w:hAnsi="宋体" w:cs="宋体"/>
                <w:b w:val="0"/>
                <w:i w:val="0"/>
                <w:color w:val="000000"/>
                <w:sz w:val="20"/>
              </w:rPr>
              <w:t xml:space="preserve">无线电及信息通信监管</w:t>
            </w:r>
          </w:p>
        </w:tc>
        <w:tc>
          <w:tcPr>
            <w:tcW w:w="1720" w:type="dxa"/>
            <w:tcBorders/>
            <w:vAlign w:val="center"/>
          </w:tcPr>
          <w:p>
            <w:pPr>
              <w:snapToGrid w:val="0"/>
              <w:jc w:val="right"/>
            </w:pPr>
            <w:r>
              <w:rPr>
                <w:rFonts w:ascii="宋体" w:eastAsia="宋体" w:hAnsi="宋体" w:cs="宋体"/>
                <w:b w:val="0"/>
                <w:i w:val="0"/>
                <w:color w:val="000000"/>
                <w:sz w:val="20"/>
              </w:rPr>
              <w:t xml:space="preserve">3,354,656.08</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3,354,656.08</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21508</w:t>
            </w:r>
          </w:p>
        </w:tc>
        <w:tc>
          <w:tcPr>
            <w:tcW w:w="3480" w:type="dxa"/>
            <w:tcBorders/>
            <w:vAlign w:val="center"/>
          </w:tcPr>
          <w:p>
            <w:pPr>
              <w:snapToGrid w:val="0"/>
              <w:jc w:val="left"/>
            </w:pPr>
            <w:r>
              <w:rPr>
                <w:rFonts w:ascii="宋体" w:eastAsia="宋体" w:hAnsi="宋体" w:cs="宋体"/>
                <w:b w:val="0"/>
                <w:i w:val="0"/>
                <w:color w:val="000000"/>
                <w:sz w:val="20"/>
              </w:rPr>
              <w:t xml:space="preserve">支持中小企业发展和管理支出</w:t>
            </w:r>
          </w:p>
        </w:tc>
        <w:tc>
          <w:tcPr>
            <w:tcW w:w="1720" w:type="dxa"/>
            <w:tcBorders/>
            <w:vAlign w:val="center"/>
          </w:tcPr>
          <w:p>
            <w:pPr>
              <w:snapToGrid w:val="0"/>
              <w:jc w:val="right"/>
            </w:pPr>
            <w:r>
              <w:rPr>
                <w:rFonts w:ascii="宋体" w:eastAsia="宋体" w:hAnsi="宋体" w:cs="宋体"/>
                <w:b w:val="0"/>
                <w:i w:val="0"/>
                <w:color w:val="000000"/>
                <w:sz w:val="20"/>
              </w:rPr>
              <w:t xml:space="preserve">4,486,300.00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4,486,300.00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2150805</w:t>
            </w:r>
          </w:p>
        </w:tc>
        <w:tc>
          <w:tcPr>
            <w:tcW w:w="3480" w:type="dxa"/>
            <w:tcBorders/>
            <w:vAlign w:val="center"/>
          </w:tcPr>
          <w:p>
            <w:pPr>
              <w:snapToGrid w:val="0"/>
              <w:jc w:val="left"/>
            </w:pPr>
            <w:r>
              <w:rPr>
                <w:rFonts w:ascii="宋体" w:eastAsia="宋体" w:hAnsi="宋体" w:cs="宋体"/>
                <w:b w:val="0"/>
                <w:i w:val="0"/>
                <w:color w:val="000000"/>
                <w:sz w:val="20"/>
              </w:rPr>
              <w:t xml:space="preserve">中小企业发展专项</w:t>
            </w:r>
          </w:p>
        </w:tc>
        <w:tc>
          <w:tcPr>
            <w:tcW w:w="1720" w:type="dxa"/>
            <w:tcBorders/>
            <w:vAlign w:val="center"/>
          </w:tcPr>
          <w:p>
            <w:pPr>
              <w:snapToGrid w:val="0"/>
              <w:jc w:val="right"/>
            </w:pPr>
            <w:r>
              <w:rPr>
                <w:rFonts w:ascii="宋体" w:eastAsia="宋体" w:hAnsi="宋体" w:cs="宋体"/>
                <w:b w:val="0"/>
                <w:i w:val="0"/>
                <w:color w:val="000000"/>
                <w:sz w:val="20"/>
              </w:rPr>
              <w:t xml:space="preserve">4,486,300.00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4,486,300.00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229</w:t>
            </w:r>
          </w:p>
        </w:tc>
        <w:tc>
          <w:tcPr>
            <w:tcW w:w="3480" w:type="dxa"/>
            <w:tcBorders/>
            <w:vAlign w:val="center"/>
          </w:tcPr>
          <w:p>
            <w:pPr>
              <w:snapToGrid w:val="0"/>
              <w:jc w:val="left"/>
            </w:pPr>
            <w:r>
              <w:rPr>
                <w:rFonts w:ascii="宋体" w:eastAsia="宋体" w:hAnsi="宋体" w:cs="宋体"/>
                <w:b w:val="0"/>
                <w:i w:val="0"/>
                <w:color w:val="000000"/>
                <w:sz w:val="20"/>
              </w:rPr>
              <w:t xml:space="preserve">其他支出</w:t>
            </w:r>
          </w:p>
        </w:tc>
        <w:tc>
          <w:tcPr>
            <w:tcW w:w="1720" w:type="dxa"/>
            <w:tcBorders/>
            <w:vAlign w:val="center"/>
          </w:tcPr>
          <w:p>
            <w:pPr>
              <w:snapToGrid w:val="0"/>
              <w:jc w:val="right"/>
            </w:pPr>
            <w:r>
              <w:rPr>
                <w:rFonts w:ascii="宋体" w:eastAsia="宋体" w:hAnsi="宋体" w:cs="宋体"/>
                <w:b w:val="0"/>
                <w:i w:val="0"/>
                <w:color w:val="000000"/>
                <w:sz w:val="20"/>
              </w:rPr>
              <w:t xml:space="preserve">37,862,350.00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37,862,350.00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22999</w:t>
            </w:r>
          </w:p>
        </w:tc>
        <w:tc>
          <w:tcPr>
            <w:tcW w:w="3480" w:type="dxa"/>
            <w:tcBorders/>
            <w:vAlign w:val="center"/>
          </w:tcPr>
          <w:p>
            <w:pPr>
              <w:snapToGrid w:val="0"/>
              <w:jc w:val="left"/>
            </w:pPr>
            <w:r>
              <w:rPr>
                <w:rFonts w:ascii="宋体" w:eastAsia="宋体" w:hAnsi="宋体" w:cs="宋体"/>
                <w:b w:val="0"/>
                <w:i w:val="0"/>
                <w:color w:val="000000"/>
                <w:sz w:val="20"/>
              </w:rPr>
              <w:t xml:space="preserve">其他支出</w:t>
            </w:r>
          </w:p>
        </w:tc>
        <w:tc>
          <w:tcPr>
            <w:tcW w:w="1720" w:type="dxa"/>
            <w:tcBorders/>
            <w:vAlign w:val="center"/>
          </w:tcPr>
          <w:p>
            <w:pPr>
              <w:snapToGrid w:val="0"/>
              <w:jc w:val="right"/>
            </w:pPr>
            <w:r>
              <w:rPr>
                <w:rFonts w:ascii="宋体" w:eastAsia="宋体" w:hAnsi="宋体" w:cs="宋体"/>
                <w:b w:val="0"/>
                <w:i w:val="0"/>
                <w:color w:val="000000"/>
                <w:sz w:val="20"/>
              </w:rPr>
              <w:t xml:space="preserve">37,862,350.00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37,862,350.00</w:t>
            </w:r>
          </w:p>
        </w:tc>
      </w:tr>
      <w:tr>
        <w:trPr>
          <w:trHeight w:hRule="exact" w:val="815"/>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69,294,711.19</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8,427,024.54</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11,763,137.30</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snapToGrid w:val="0"/>
              <w:jc w:val="right"/>
            </w:pPr>
            <w:r>
              <w:rPr>
                <w:rFonts w:ascii="宋体" w:eastAsia="宋体" w:hAnsi="宋体" w:cs="宋体"/>
                <w:b w:val="0"/>
                <w:i w:val="0"/>
                <w:color w:val="000000"/>
                <w:sz w:val="14"/>
              </w:rPr>
              <w:t xml:space="preserve">742,119.10</w:t>
            </w: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14,119,913.60</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snapToGrid w:val="0"/>
              <w:jc w:val="right"/>
            </w:pPr>
            <w:r>
              <w:rPr>
                <w:rFonts w:ascii="宋体" w:eastAsia="宋体" w:hAnsi="宋体" w:cs="宋体"/>
                <w:b w:val="0"/>
                <w:i w:val="0"/>
                <w:color w:val="000000"/>
                <w:sz w:val="14"/>
              </w:rPr>
              <w:t xml:space="preserve">74,499.40</w:t>
            </w: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snapToGrid w:val="0"/>
              <w:jc w:val="right"/>
            </w:pPr>
            <w:r>
              <w:rPr>
                <w:rFonts w:ascii="宋体" w:eastAsia="宋体" w:hAnsi="宋体" w:cs="宋体"/>
                <w:b w:val="0"/>
                <w:i w:val="0"/>
                <w:color w:val="000000"/>
                <w:sz w:val="14"/>
              </w:rPr>
              <w:t xml:space="preserve">55,929.00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snapToGrid w:val="0"/>
              <w:jc w:val="right"/>
            </w:pPr>
            <w:r>
              <w:rPr>
                <w:rFonts w:ascii="宋体" w:eastAsia="宋体" w:hAnsi="宋体" w:cs="宋体"/>
                <w:b w:val="0"/>
                <w:i w:val="0"/>
                <w:color w:val="000000"/>
                <w:sz w:val="14"/>
              </w:rPr>
              <w:t xml:space="preserve">12,953,152.50</w:t>
            </w: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snapToGrid w:val="0"/>
              <w:jc w:val="right"/>
            </w:pPr>
            <w:r>
              <w:rPr>
                <w:rFonts w:ascii="宋体" w:eastAsia="宋体" w:hAnsi="宋体" w:cs="宋体"/>
                <w:b w:val="0"/>
                <w:i w:val="0"/>
                <w:color w:val="000000"/>
                <w:sz w:val="14"/>
              </w:rPr>
              <w:t xml:space="preserve">55,929.00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snapToGrid w:val="0"/>
              <w:jc w:val="right"/>
            </w:pPr>
            <w:r>
              <w:rPr>
                <w:rFonts w:ascii="宋体" w:eastAsia="宋体" w:hAnsi="宋体" w:cs="宋体"/>
                <w:b w:val="0"/>
                <w:i w:val="0"/>
                <w:color w:val="000000"/>
                <w:sz w:val="14"/>
              </w:rPr>
              <w:t xml:space="preserve">5,487.15</w:t>
            </w: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5,003,125.58</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snapToGrid w:val="0"/>
              <w:jc w:val="right"/>
            </w:pPr>
            <w:r>
              <w:rPr>
                <w:rFonts w:ascii="宋体" w:eastAsia="宋体" w:hAnsi="宋体" w:cs="宋体"/>
                <w:b w:val="0"/>
                <w:i w:val="0"/>
                <w:color w:val="000000"/>
                <w:sz w:val="14"/>
              </w:rPr>
              <w:t xml:space="preserve">95,135.07</w:t>
            </w: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3,038,682.09</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snapToGrid w:val="0"/>
              <w:jc w:val="right"/>
            </w:pPr>
            <w:r>
              <w:rPr>
                <w:rFonts w:ascii="宋体" w:eastAsia="宋体" w:hAnsi="宋体" w:cs="宋体"/>
                <w:b w:val="0"/>
                <w:i w:val="0"/>
                <w:color w:val="000000"/>
                <w:sz w:val="14"/>
              </w:rPr>
              <w:t xml:space="preserve">179,712.14</w:t>
            </w: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2,970,599.38</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snapToGrid w:val="0"/>
              <w:jc w:val="right"/>
            </w:pPr>
            <w:r>
              <w:rPr>
                <w:rFonts w:ascii="宋体" w:eastAsia="宋体" w:hAnsi="宋体" w:cs="宋体"/>
                <w:b w:val="0"/>
                <w:i w:val="0"/>
                <w:color w:val="000000"/>
                <w:sz w:val="14"/>
              </w:rPr>
              <w:t xml:space="preserve">625,375.66</w:t>
            </w: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snapToGrid w:val="0"/>
              <w:jc w:val="right"/>
            </w:pPr>
            <w:r>
              <w:rPr>
                <w:rFonts w:ascii="宋体" w:eastAsia="宋体" w:hAnsi="宋体" w:cs="宋体"/>
                <w:b w:val="0"/>
                <w:i w:val="0"/>
                <w:color w:val="000000"/>
                <w:sz w:val="14"/>
              </w:rPr>
              <w:t xml:space="preserve">2,231,645.88</w:t>
            </w: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226,747.08</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snapToGrid w:val="0"/>
              <w:jc w:val="right"/>
            </w:pPr>
            <w:r>
              <w:rPr>
                <w:rFonts w:ascii="宋体" w:eastAsia="宋体" w:hAnsi="宋体" w:cs="宋体"/>
                <w:b w:val="0"/>
                <w:i w:val="0"/>
                <w:color w:val="000000"/>
                <w:sz w:val="14"/>
              </w:rPr>
              <w:t xml:space="preserve">580,999.03</w:t>
            </w: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16,511,178.00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snapToGrid w:val="0"/>
              <w:jc w:val="right"/>
            </w:pPr>
            <w:r>
              <w:rPr>
                <w:rFonts w:ascii="宋体" w:eastAsia="宋体" w:hAnsi="宋体" w:cs="宋体"/>
                <w:b w:val="0"/>
                <w:i w:val="0"/>
                <w:color w:val="000000"/>
                <w:sz w:val="14"/>
              </w:rPr>
              <w:t xml:space="preserve">9,984.00</w:t>
            </w: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2,082,800.00</w:t>
            </w: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2,444,544.73</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snapToGrid w:val="0"/>
              <w:jc w:val="right"/>
            </w:pPr>
            <w:r>
              <w:rPr>
                <w:rFonts w:ascii="宋体" w:eastAsia="宋体" w:hAnsi="宋体" w:cs="宋体"/>
                <w:b w:val="0"/>
                <w:i w:val="0"/>
                <w:color w:val="000000"/>
                <w:sz w:val="14"/>
              </w:rPr>
              <w:t xml:space="preserve">25,250.00</w:t>
            </w: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snapToGrid w:val="0"/>
              <w:jc w:val="right"/>
            </w:pPr>
            <w:r>
              <w:rPr>
                <w:rFonts w:ascii="宋体" w:eastAsia="宋体" w:hAnsi="宋体" w:cs="宋体"/>
                <w:b w:val="0"/>
                <w:i w:val="0"/>
                <w:color w:val="000000"/>
                <w:sz w:val="14"/>
              </w:rPr>
              <w:t xml:space="preserve">1,108,338.33</w:t>
            </w: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snapToGrid w:val="0"/>
              <w:jc w:val="right"/>
            </w:pPr>
            <w:r>
              <w:rPr>
                <w:rFonts w:ascii="宋体" w:eastAsia="宋体" w:hAnsi="宋体" w:cs="宋体"/>
                <w:b w:val="0"/>
                <w:i w:val="0"/>
                <w:color w:val="000000"/>
                <w:sz w:val="14"/>
              </w:rPr>
              <w:t xml:space="preserve">30,000.00</w:t>
            </w: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1,336,206.40</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snapToGrid w:val="0"/>
              <w:jc w:val="right"/>
            </w:pPr>
            <w:r>
              <w:rPr>
                <w:rFonts w:ascii="宋体" w:eastAsia="宋体" w:hAnsi="宋体" w:cs="宋体"/>
                <w:b w:val="0"/>
                <w:i w:val="0"/>
                <w:color w:val="000000"/>
                <w:sz w:val="14"/>
              </w:rPr>
              <w:t xml:space="preserve">9,738.00</w:t>
            </w: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snapToGrid w:val="0"/>
              <w:jc w:val="right"/>
            </w:pPr>
            <w:r>
              <w:rPr>
                <w:rFonts w:ascii="宋体" w:eastAsia="宋体" w:hAnsi="宋体" w:cs="宋体"/>
                <w:b w:val="0"/>
                <w:i w:val="0"/>
                <w:color w:val="000000"/>
                <w:sz w:val="14"/>
              </w:rPr>
              <w:t xml:space="preserve">36,400.00</w:t>
            </w: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snapToGrid w:val="0"/>
              <w:jc w:val="right"/>
            </w:pPr>
            <w:r>
              <w:rPr>
                <w:rFonts w:ascii="宋体" w:eastAsia="宋体" w:hAnsi="宋体" w:cs="宋体"/>
                <w:b w:val="0"/>
                <w:i w:val="0"/>
                <w:color w:val="000000"/>
                <w:sz w:val="14"/>
              </w:rPr>
              <w:t xml:space="preserve">495,000.00</w:t>
            </w: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760,271.07</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snapToGrid w:val="0"/>
              <w:jc w:val="right"/>
            </w:pPr>
            <w:r>
              <w:rPr>
                <w:rFonts w:ascii="宋体" w:eastAsia="宋体" w:hAnsi="宋体" w:cs="宋体"/>
                <w:b w:val="0"/>
                <w:i w:val="0"/>
                <w:color w:val="000000"/>
                <w:sz w:val="14"/>
              </w:rPr>
              <w:t xml:space="preserve">60,000.00</w:t>
            </w: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snapToGrid w:val="0"/>
              <w:jc w:val="right"/>
            </w:pPr>
            <w:r>
              <w:rPr>
                <w:rFonts w:ascii="宋体" w:eastAsia="宋体" w:hAnsi="宋体" w:cs="宋体"/>
                <w:b w:val="0"/>
                <w:i w:val="0"/>
                <w:color w:val="000000"/>
                <w:sz w:val="14"/>
              </w:rPr>
              <w:t xml:space="preserve">2,414,100.00</w:t>
            </w: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snapToGrid w:val="0"/>
              <w:jc w:val="right"/>
            </w:pPr>
            <w:r>
              <w:rPr>
                <w:rFonts w:ascii="宋体" w:eastAsia="宋体" w:hAnsi="宋体" w:cs="宋体"/>
                <w:b w:val="0"/>
                <w:i w:val="0"/>
                <w:color w:val="000000"/>
                <w:sz w:val="14"/>
              </w:rPr>
              <w:t xml:space="preserve">309,403.70</w:t>
            </w: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367,280.00</w:t>
            </w: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71,739,255.92</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8,482,953.54</w:t>
            </w:r>
          </w:p>
        </w:tc>
      </w:tr>
      <w:tr>
        <w:trPr>
          <w:trHeight w:hRule="exact" w:val="379"/>
          <w:jc w:val="center"/>
        </w:trPr>
        <w:tc>
          <w:tcPr>
            <w:tcW w:w="13238" w:type="dxa"/>
            <w:gridSpan w:val="9"/>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972277765"/>
      <w:bookmarkStart w:id="27" w:name="_Toc2050619938"/>
      <w:bookmarkStart w:id="28" w:name="_Toc1186085211"/>
      <w:bookmarkStart w:id="29" w:name="_Toc1059543692"/>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天津市工业和信息化局（本级）2024年度政府性基金预算财政拨款收入支出决算表为空表。</w:t>
      </w:r>
      <w:bookmarkStart w:id="30" w:name="_Toc1662304910"/>
      <w:bookmarkStart w:id="31" w:name="_Toc1951730910"/>
      <w:bookmarkStart w:id="32" w:name="_Toc81643052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33" w:name="_Toc1590929823"/>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19,881,800.00</w:t>
            </w:r>
          </w:p>
        </w:tc>
        <w:tc>
          <w:tcPr>
            <w:tcW w:w="1520" w:type="dxa"/>
            <w:tcBorders/>
            <w:vAlign w:val="center"/>
          </w:tcPr>
          <w:p>
            <w:pPr>
              <w:snapToGrid w:val="0"/>
              <w:jc w:val="right"/>
            </w:pPr>
            <w:r>
              <w:rPr>
                <w:rFonts w:ascii="宋体" w:eastAsia="宋体" w:hAnsi="宋体" w:cs="宋体"/>
                <w:b w:val="0"/>
                <w:i w:val="0"/>
                <w:color w:val="000000"/>
                <w:sz w:val="18"/>
              </w:rPr>
              <w:t xml:space="preserve">19,881,800.00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19,881,800.00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223</w:t>
            </w:r>
          </w:p>
        </w:tc>
        <w:tc>
          <w:tcPr>
            <w:tcW w:w="3080" w:type="dxa"/>
            <w:tcBorders/>
            <w:vAlign w:val="center"/>
          </w:tcPr>
          <w:p>
            <w:pPr>
              <w:snapToGrid w:val="0"/>
              <w:jc w:val="left"/>
            </w:pPr>
            <w:r>
              <w:rPr>
                <w:rFonts w:ascii="宋体" w:eastAsia="宋体" w:hAnsi="宋体" w:cs="宋体"/>
                <w:b w:val="0"/>
                <w:i w:val="0"/>
                <w:color w:val="000000"/>
                <w:sz w:val="18"/>
              </w:rPr>
              <w:t xml:space="preserve">国有资本经营预算支出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19,881,800.00</w:t>
            </w:r>
          </w:p>
        </w:tc>
        <w:tc>
          <w:tcPr>
            <w:tcW w:w="1520" w:type="dxa"/>
            <w:tcBorders/>
            <w:vAlign w:val="center"/>
          </w:tcPr>
          <w:p>
            <w:pPr>
              <w:snapToGrid w:val="0"/>
              <w:jc w:val="right"/>
            </w:pPr>
            <w:r>
              <w:rPr>
                <w:rFonts w:ascii="宋体" w:eastAsia="宋体" w:hAnsi="宋体" w:cs="宋体"/>
                <w:b w:val="0"/>
                <w:i w:val="0"/>
                <w:color w:val="000000"/>
                <w:sz w:val="18"/>
              </w:rPr>
              <w:t xml:space="preserve">19,881,800.00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19,881,800.00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22302</w:t>
            </w:r>
          </w:p>
        </w:tc>
        <w:tc>
          <w:tcPr>
            <w:tcW w:w="3080" w:type="dxa"/>
            <w:tcBorders/>
            <w:vAlign w:val="center"/>
          </w:tcPr>
          <w:p>
            <w:pPr>
              <w:snapToGrid w:val="0"/>
              <w:jc w:val="left"/>
            </w:pPr>
            <w:r>
              <w:rPr>
                <w:rFonts w:ascii="宋体" w:eastAsia="宋体" w:hAnsi="宋体" w:cs="宋体"/>
                <w:b w:val="0"/>
                <w:i w:val="0"/>
                <w:color w:val="000000"/>
                <w:sz w:val="18"/>
              </w:rPr>
              <w:t xml:space="preserve">国有企业资本金注入</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19,881,800.00</w:t>
            </w:r>
          </w:p>
        </w:tc>
        <w:tc>
          <w:tcPr>
            <w:tcW w:w="1520" w:type="dxa"/>
            <w:tcBorders/>
            <w:vAlign w:val="center"/>
          </w:tcPr>
          <w:p>
            <w:pPr>
              <w:snapToGrid w:val="0"/>
              <w:jc w:val="right"/>
            </w:pPr>
            <w:r>
              <w:rPr>
                <w:rFonts w:ascii="宋体" w:eastAsia="宋体" w:hAnsi="宋体" w:cs="宋体"/>
                <w:b w:val="0"/>
                <w:i w:val="0"/>
                <w:color w:val="000000"/>
                <w:sz w:val="18"/>
              </w:rPr>
              <w:t xml:space="preserve">19,881,800.00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19,881,800.00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2230208</w:t>
            </w:r>
          </w:p>
        </w:tc>
        <w:tc>
          <w:tcPr>
            <w:tcW w:w="3080" w:type="dxa"/>
            <w:tcBorders/>
            <w:vAlign w:val="center"/>
          </w:tcPr>
          <w:p>
            <w:pPr>
              <w:snapToGrid w:val="0"/>
              <w:jc w:val="left"/>
            </w:pPr>
            <w:r>
              <w:rPr>
                <w:rFonts w:ascii="宋体" w:eastAsia="宋体" w:hAnsi="宋体" w:cs="宋体"/>
                <w:b w:val="0"/>
                <w:i w:val="0"/>
                <w:color w:val="000000"/>
                <w:sz w:val="18"/>
              </w:rPr>
              <w:t xml:space="preserve">金融企业资本性支出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12,000,000.00</w:t>
            </w:r>
          </w:p>
        </w:tc>
        <w:tc>
          <w:tcPr>
            <w:tcW w:w="1520" w:type="dxa"/>
            <w:tcBorders/>
            <w:vAlign w:val="center"/>
          </w:tcPr>
          <w:p>
            <w:pPr>
              <w:snapToGrid w:val="0"/>
              <w:jc w:val="right"/>
            </w:pPr>
            <w:r>
              <w:rPr>
                <w:rFonts w:ascii="宋体" w:eastAsia="宋体" w:hAnsi="宋体" w:cs="宋体"/>
                <w:b w:val="0"/>
                <w:i w:val="0"/>
                <w:color w:val="000000"/>
                <w:sz w:val="18"/>
              </w:rPr>
              <w:t xml:space="preserve">12,000,000.00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12,000,000.00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2230299</w:t>
            </w:r>
          </w:p>
        </w:tc>
        <w:tc>
          <w:tcPr>
            <w:tcW w:w="3080" w:type="dxa"/>
            <w:tcBorders/>
            <w:vAlign w:val="center"/>
          </w:tcPr>
          <w:p>
            <w:pPr>
              <w:snapToGrid w:val="0"/>
              <w:jc w:val="left"/>
            </w:pPr>
            <w:r>
              <w:rPr>
                <w:rFonts w:ascii="宋体" w:eastAsia="宋体" w:hAnsi="宋体" w:cs="宋体"/>
                <w:b w:val="0"/>
                <w:i w:val="0"/>
                <w:color w:val="000000"/>
                <w:sz w:val="18"/>
              </w:rPr>
              <w:t xml:space="preserve">其他国有企业资本金注入</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7,881,800.00</w:t>
            </w:r>
          </w:p>
        </w:tc>
        <w:tc>
          <w:tcPr>
            <w:tcW w:w="1520" w:type="dxa"/>
            <w:tcBorders/>
            <w:vAlign w:val="center"/>
          </w:tcPr>
          <w:p>
            <w:pPr>
              <w:snapToGrid w:val="0"/>
              <w:jc w:val="right"/>
            </w:pPr>
            <w:r>
              <w:rPr>
                <w:rFonts w:ascii="宋体" w:eastAsia="宋体" w:hAnsi="宋体" w:cs="宋体"/>
                <w:b w:val="0"/>
                <w:i w:val="0"/>
                <w:color w:val="000000"/>
                <w:sz w:val="18"/>
              </w:rPr>
              <w:t xml:space="preserve">7,881,800.00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7,881,800.00</w:t>
            </w: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34" w:name="_Toc438646364"/>
      <w:r>
        <w:rPr>
          <w:rFonts w:ascii="黑体" w:eastAsia="黑体" w:hAnsi="黑体" w:hint="eastAsia"/>
          <w:sz w:val="30"/>
          <w:szCs w:val="30"/>
        </w:rPr>
        <w:t xml:space="preserve">十、《财政拨款“三公”经费支出决算表》</w:t>
      </w:r>
      <w:bookmarkEnd w:id="3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snapToGrid w:val="0"/>
              <w:jc w:val="right"/>
            </w:pPr>
            <w:r>
              <w:rPr>
                <w:rFonts w:ascii="宋体" w:eastAsia="宋体" w:hAnsi="宋体" w:cs="宋体"/>
                <w:b w:val="0"/>
                <w:i w:val="0"/>
                <w:color w:val="000000"/>
                <w:sz w:val="24"/>
              </w:rPr>
              <w:t xml:space="preserve">361,791.06</w:t>
            </w:r>
          </w:p>
        </w:tc>
        <w:tc>
          <w:tcPr>
            <w:tcW w:w="2200" w:type="dxa"/>
            <w:tcBorders/>
            <w:vAlign w:val="center"/>
          </w:tcPr>
          <w:p>
            <w:pPr>
              <w:snapToGrid w:val="0"/>
              <w:jc w:val="right"/>
            </w:pPr>
            <w:r>
              <w:rPr>
                <w:rFonts w:ascii="宋体" w:eastAsia="宋体" w:hAnsi="宋体" w:cs="宋体"/>
                <w:b w:val="0"/>
                <w:i w:val="0"/>
                <w:color w:val="000000"/>
                <w:sz w:val="24"/>
              </w:rPr>
              <w:t xml:space="preserve">279,342.10</w:t>
            </w:r>
          </w:p>
        </w:tc>
        <w:tc>
          <w:tcPr>
            <w:tcW w:w="2200" w:type="dxa"/>
            <w:tcBorders/>
            <w:vAlign w:val="center"/>
          </w:tcPr>
          <w:p>
            <w:pPr>
              <w:snapToGrid w:val="0"/>
              <w:jc w:val="right"/>
            </w:pPr>
            <w:r>
              <w:rPr>
                <w:rFonts w:ascii="宋体" w:eastAsia="宋体" w:hAnsi="宋体" w:cs="宋体"/>
                <w:b w:val="0"/>
                <w:i w:val="0"/>
                <w:color w:val="000000"/>
                <w:sz w:val="24"/>
              </w:rPr>
              <w:t xml:space="preserve">72,710.96</w:t>
            </w:r>
          </w:p>
        </w:tc>
        <w:tc>
          <w:tcPr>
            <w:tcW w:w="2200" w:type="dxa"/>
            <w:tcBorders/>
            <w:vAlign w:val="center"/>
          </w:tcPr>
          <w:p>
            <w:pPr/>
          </w:p>
        </w:tc>
        <w:tc>
          <w:tcPr>
            <w:tcW w:w="2220" w:type="dxa"/>
            <w:tcBorders/>
            <w:vAlign w:val="center"/>
          </w:tcPr>
          <w:p>
            <w:pPr>
              <w:snapToGrid w:val="0"/>
              <w:jc w:val="right"/>
            </w:pPr>
            <w:r>
              <w:rPr>
                <w:rFonts w:ascii="宋体" w:eastAsia="宋体" w:hAnsi="宋体" w:cs="宋体"/>
                <w:b w:val="0"/>
                <w:i w:val="0"/>
                <w:color w:val="000000"/>
                <w:sz w:val="24"/>
              </w:rPr>
              <w:t xml:space="preserve">72,710.96</w:t>
            </w:r>
          </w:p>
        </w:tc>
        <w:tc>
          <w:tcPr>
            <w:tcW w:w="2218" w:type="dxa"/>
            <w:tcBorders/>
            <w:vAlign w:val="center"/>
          </w:tcPr>
          <w:p>
            <w:pPr>
              <w:snapToGrid w:val="0"/>
              <w:jc w:val="right"/>
            </w:pPr>
            <w:r>
              <w:rPr>
                <w:rFonts w:ascii="宋体" w:eastAsia="宋体" w:hAnsi="宋体" w:cs="宋体"/>
                <w:b w:val="0"/>
                <w:i w:val="0"/>
                <w:color w:val="000000"/>
                <w:sz w:val="24"/>
              </w:rPr>
              <w:t xml:space="preserve">9,738.00</w:t>
            </w:r>
          </w:p>
        </w:tc>
      </w:tr>
      <w:tr>
        <w:trPr>
          <w:trHeight w:hRule="exact" w:val="959"/>
          <w:jc w:val="center"/>
        </w:trPr>
        <w:tc>
          <w:tcPr>
            <w:tcW w:w="13238" w:type="dxa"/>
            <w:gridSpan w:val="6"/>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bookmarkStart w:id="35" w:name="_Toc1660810272"/>
    </w:p>
    <w:p>
      <w:pPr>
        <w:pStyle w:val="Heading2"/>
        <w:spacing w:before="0" w:after="0" w:line="800" w:lineRule="exact"/>
        <w:ind w:firstLine="600" w:firstLineChars="200"/>
        <w:rPr>
          <w:rFonts w:ascii="黑体" w:eastAsia="黑体" w:hAnsi="黑体"/>
          <w:sz w:val="30"/>
          <w:szCs w:val="30"/>
        </w:rPr>
      </w:pPr>
      <w:bookmarkStart w:id="36" w:name="_Toc18079597"/>
      <w:bookmarkStart w:id="37" w:name="_Toc173785173"/>
      <w:bookmarkStart w:id="38" w:name="_Toc2044509788"/>
      <w:r>
        <w:rPr>
          <w:rFonts w:ascii="黑体" w:eastAsia="黑体" w:hAnsi="黑体" w:hint="eastAsia"/>
          <w:sz w:val="30"/>
          <w:szCs w:val="30"/>
        </w:rPr>
        <w:t xml:space="preserve">十一、《项目支出决算表》</w:t>
      </w:r>
      <w:bookmarkEnd w:id="36"/>
      <w:bookmarkEnd w:id="37"/>
      <w:bookmarkEnd w:id="38"/>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单位：天津市工业和信息化局（本级）</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60"/>
        <w:gridCol w:w="5240"/>
        <w:gridCol w:w="1160"/>
        <w:gridCol w:w="1240"/>
        <w:gridCol w:w="1240"/>
        <w:gridCol w:w="1240"/>
        <w:gridCol w:w="1240"/>
        <w:gridCol w:w="1218"/>
      </w:tblGrid>
      <w:tr>
        <w:trPr>
          <w:trHeight w:hRule="exact" w:val="308"/>
          <w:jc w:val="center"/>
        </w:trPr>
        <w:tc>
          <w:tcPr>
            <w:tcW w:w="5900" w:type="dxa"/>
            <w:gridSpan w:val="2"/>
            <w:vAlign w:val="center"/>
          </w:tcPr>
          <w:p>
            <w:pPr>
              <w:snapToGrid w:val="0"/>
              <w:jc w:val="center"/>
            </w:pPr>
            <w:r>
              <w:rPr>
                <w:rFonts w:ascii="宋体" w:eastAsia="宋体" w:hAnsi="宋体" w:cs="宋体"/>
                <w:b w:val="0"/>
                <w:i w:val="0"/>
                <w:color w:val="000000"/>
                <w:sz w:val="14"/>
              </w:rPr>
              <w:t xml:space="preserve">项目</w:t>
            </w:r>
          </w:p>
        </w:tc>
        <w:tc>
          <w:tcPr>
            <w:tcW w:w="7338" w:type="dxa"/>
            <w:gridSpan w:val="6"/>
            <w:vAlign w:val="center"/>
          </w:tcPr>
          <w:p>
            <w:pPr>
              <w:snapToGrid w:val="0"/>
              <w:jc w:val="center"/>
            </w:pPr>
            <w:r>
              <w:rPr>
                <w:rFonts w:ascii="宋体" w:eastAsia="宋体" w:hAnsi="宋体" w:cs="宋体"/>
                <w:b w:val="0"/>
                <w:i w:val="0"/>
                <w:color w:val="000000"/>
                <w:sz w:val="14"/>
              </w:rPr>
              <w:t xml:space="preserve">本年支出</w:t>
            </w:r>
          </w:p>
        </w:tc>
      </w:tr>
      <w:tr>
        <w:trPr>
          <w:trHeight w:hRule="exact" w:val="308"/>
          <w:jc w:val="center"/>
        </w:trPr>
        <w:tc>
          <w:tcPr>
            <w:tcW w:w="660" w:type="dxa"/>
            <w:vMerge w:val="restart"/>
            <w:vAlign w:val="center"/>
          </w:tcPr>
          <w:p>
            <w:pPr>
              <w:snapToGrid w:val="0"/>
              <w:jc w:val="center"/>
            </w:pPr>
            <w:r>
              <w:rPr>
                <w:rFonts w:ascii="宋体" w:eastAsia="宋体" w:hAnsi="宋体" w:cs="宋体"/>
                <w:b w:val="0"/>
                <w:i w:val="0"/>
                <w:color w:val="000000"/>
                <w:sz w:val="14"/>
              </w:rPr>
              <w:t xml:space="preserve">科目编码</w:t>
            </w:r>
          </w:p>
        </w:tc>
        <w:tc>
          <w:tcPr>
            <w:tcW w:w="5240" w:type="dxa"/>
            <w:vMerge w:val="restart"/>
            <w:vAlign w:val="center"/>
          </w:tcPr>
          <w:p>
            <w:pPr>
              <w:snapToGrid w:val="0"/>
              <w:jc w:val="center"/>
            </w:pPr>
            <w:r>
              <w:rPr>
                <w:rFonts w:ascii="宋体" w:eastAsia="宋体" w:hAnsi="宋体" w:cs="宋体"/>
                <w:b w:val="0"/>
                <w:i w:val="0"/>
                <w:color w:val="000000"/>
                <w:sz w:val="14"/>
              </w:rPr>
              <w:t xml:space="preserve">科目名称（二级项目名称）</w:t>
            </w:r>
          </w:p>
        </w:tc>
        <w:tc>
          <w:tcPr>
            <w:tcW w:w="1160" w:type="dxa"/>
            <w:vMerge w:val="restart"/>
            <w:vAlign w:val="center"/>
          </w:tcPr>
          <w:p>
            <w:pPr>
              <w:snapToGrid w:val="0"/>
              <w:jc w:val="center"/>
            </w:pPr>
            <w:r>
              <w:rPr>
                <w:rFonts w:ascii="宋体" w:eastAsia="宋体" w:hAnsi="宋体" w:cs="宋体"/>
                <w:b w:val="0"/>
                <w:i w:val="0"/>
                <w:color w:val="000000"/>
                <w:sz w:val="14"/>
              </w:rPr>
              <w:t xml:space="preserve">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一般公共预算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政府性基金预算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国有资本经营预算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财政专户管理资金</w:t>
            </w:r>
          </w:p>
        </w:tc>
        <w:tc>
          <w:tcPr>
            <w:tcW w:w="1218" w:type="dxa"/>
            <w:vMerge w:val="restart"/>
            <w:vAlign w:val="center"/>
          </w:tcPr>
          <w:p>
            <w:pPr>
              <w:snapToGrid w:val="0"/>
              <w:jc w:val="center"/>
            </w:pPr>
            <w:r>
              <w:rPr>
                <w:rFonts w:ascii="宋体" w:eastAsia="宋体" w:hAnsi="宋体" w:cs="宋体"/>
                <w:b w:val="0"/>
                <w:i w:val="0"/>
                <w:color w:val="000000"/>
                <w:sz w:val="14"/>
              </w:rPr>
              <w:t xml:space="preserve">单位资金</w:t>
            </w: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463"/>
          <w:jc w:val="center"/>
        </w:trPr>
        <w:tc>
          <w:tcPr>
            <w:tcW w:w="590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160" w:type="dxa"/>
            <w:tcBorders/>
            <w:vAlign w:val="center"/>
          </w:tcPr>
          <w:p>
            <w:pPr>
              <w:snapToGrid w:val="0"/>
              <w:jc w:val="right"/>
            </w:pPr>
            <w:r>
              <w:rPr>
                <w:rFonts w:ascii="宋体" w:eastAsia="宋体" w:hAnsi="宋体" w:cs="宋体"/>
                <w:b w:val="0"/>
                <w:i w:val="0"/>
                <w:color w:val="000000"/>
                <w:sz w:val="14"/>
              </w:rPr>
              <w:t xml:space="preserve">404,183,405.05</w:t>
            </w:r>
          </w:p>
        </w:tc>
        <w:tc>
          <w:tcPr>
            <w:tcW w:w="1240" w:type="dxa"/>
            <w:tcBorders/>
            <w:vAlign w:val="center"/>
          </w:tcPr>
          <w:p>
            <w:pPr>
              <w:snapToGrid w:val="0"/>
              <w:jc w:val="right"/>
            </w:pPr>
            <w:r>
              <w:rPr>
                <w:rFonts w:ascii="宋体" w:eastAsia="宋体" w:hAnsi="宋体" w:cs="宋体"/>
                <w:b w:val="0"/>
                <w:i w:val="0"/>
                <w:color w:val="000000"/>
                <w:sz w:val="14"/>
              </w:rPr>
              <w:t xml:space="preserve">384,301,605.05</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19,881,800.00</w:t>
            </w: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w:t>
            </w:r>
          </w:p>
        </w:tc>
        <w:tc>
          <w:tcPr>
            <w:tcW w:w="5240" w:type="dxa"/>
            <w:tcBorders/>
            <w:vAlign w:val="center"/>
          </w:tcPr>
          <w:p>
            <w:pPr>
              <w:snapToGrid w:val="0"/>
              <w:jc w:val="left"/>
            </w:pPr>
            <w:r>
              <w:rPr>
                <w:rFonts w:ascii="宋体" w:eastAsia="宋体" w:hAnsi="宋体" w:cs="宋体"/>
                <w:b w:val="0"/>
                <w:i w:val="0"/>
                <w:color w:val="000000"/>
                <w:sz w:val="14"/>
              </w:rPr>
              <w:t xml:space="preserve">科学技术支出</w:t>
            </w:r>
          </w:p>
        </w:tc>
        <w:tc>
          <w:tcPr>
            <w:tcW w:w="1160" w:type="dxa"/>
            <w:tcBorders/>
            <w:vAlign w:val="center"/>
          </w:tcPr>
          <w:p>
            <w:pPr>
              <w:snapToGrid w:val="0"/>
              <w:jc w:val="right"/>
            </w:pPr>
            <w:r>
              <w:rPr>
                <w:rFonts w:ascii="宋体" w:eastAsia="宋体" w:hAnsi="宋体" w:cs="宋体"/>
                <w:b w:val="0"/>
                <w:i w:val="0"/>
                <w:color w:val="000000"/>
                <w:sz w:val="14"/>
              </w:rPr>
              <w:t xml:space="preserve">230,385,818.00</w:t>
            </w:r>
          </w:p>
        </w:tc>
        <w:tc>
          <w:tcPr>
            <w:tcW w:w="1240" w:type="dxa"/>
            <w:tcBorders/>
            <w:vAlign w:val="center"/>
          </w:tcPr>
          <w:p>
            <w:pPr>
              <w:snapToGrid w:val="0"/>
              <w:jc w:val="right"/>
            </w:pPr>
            <w:r>
              <w:rPr>
                <w:rFonts w:ascii="宋体" w:eastAsia="宋体" w:hAnsi="宋体" w:cs="宋体"/>
                <w:b w:val="0"/>
                <w:i w:val="0"/>
                <w:color w:val="000000"/>
                <w:sz w:val="14"/>
              </w:rPr>
              <w:t xml:space="preserve">230,385,818.00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20604</w:t>
            </w:r>
          </w:p>
        </w:tc>
        <w:tc>
          <w:tcPr>
            <w:tcW w:w="5240" w:type="dxa"/>
            <w:tcBorders/>
            <w:vAlign w:val="center"/>
          </w:tcPr>
          <w:p>
            <w:pPr>
              <w:snapToGrid w:val="0"/>
              <w:jc w:val="left"/>
            </w:pPr>
            <w:r>
              <w:rPr>
                <w:rFonts w:ascii="宋体" w:eastAsia="宋体" w:hAnsi="宋体" w:cs="宋体"/>
                <w:b w:val="0"/>
                <w:i w:val="0"/>
                <w:color w:val="000000"/>
                <w:sz w:val="14"/>
              </w:rPr>
              <w:t xml:space="preserve">技术研究与开发</w:t>
            </w:r>
          </w:p>
        </w:tc>
        <w:tc>
          <w:tcPr>
            <w:tcW w:w="1160" w:type="dxa"/>
            <w:tcBorders/>
            <w:vAlign w:val="center"/>
          </w:tcPr>
          <w:p>
            <w:pPr>
              <w:snapToGrid w:val="0"/>
              <w:jc w:val="right"/>
            </w:pPr>
            <w:r>
              <w:rPr>
                <w:rFonts w:ascii="宋体" w:eastAsia="宋体" w:hAnsi="宋体" w:cs="宋体"/>
                <w:b w:val="0"/>
                <w:i w:val="0"/>
                <w:color w:val="000000"/>
                <w:sz w:val="14"/>
              </w:rPr>
              <w:t xml:space="preserve">54,385,818.00</w:t>
            </w:r>
          </w:p>
        </w:tc>
        <w:tc>
          <w:tcPr>
            <w:tcW w:w="1240" w:type="dxa"/>
            <w:tcBorders/>
            <w:vAlign w:val="center"/>
          </w:tcPr>
          <w:p>
            <w:pPr>
              <w:snapToGrid w:val="0"/>
              <w:jc w:val="right"/>
            </w:pPr>
            <w:r>
              <w:rPr>
                <w:rFonts w:ascii="宋体" w:eastAsia="宋体" w:hAnsi="宋体" w:cs="宋体"/>
                <w:b w:val="0"/>
                <w:i w:val="0"/>
                <w:color w:val="000000"/>
                <w:sz w:val="14"/>
              </w:rPr>
              <w:t xml:space="preserve">54,385,818.00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2060499</w:t>
            </w:r>
          </w:p>
        </w:tc>
        <w:tc>
          <w:tcPr>
            <w:tcW w:w="5240" w:type="dxa"/>
            <w:tcBorders/>
            <w:vAlign w:val="center"/>
          </w:tcPr>
          <w:p>
            <w:pPr>
              <w:snapToGrid w:val="0"/>
              <w:jc w:val="left"/>
            </w:pPr>
            <w:r>
              <w:rPr>
                <w:rFonts w:ascii="宋体" w:eastAsia="宋体" w:hAnsi="宋体" w:cs="宋体"/>
                <w:b w:val="0"/>
                <w:i w:val="0"/>
                <w:color w:val="000000"/>
                <w:sz w:val="14"/>
              </w:rPr>
              <w:t xml:space="preserve">其他技术研究与开发支出</w:t>
            </w:r>
          </w:p>
        </w:tc>
        <w:tc>
          <w:tcPr>
            <w:tcW w:w="1160" w:type="dxa"/>
            <w:tcBorders/>
            <w:vAlign w:val="center"/>
          </w:tcPr>
          <w:p>
            <w:pPr>
              <w:snapToGrid w:val="0"/>
              <w:jc w:val="right"/>
            </w:pPr>
            <w:r>
              <w:rPr>
                <w:rFonts w:ascii="宋体" w:eastAsia="宋体" w:hAnsi="宋体" w:cs="宋体"/>
                <w:b w:val="0"/>
                <w:i w:val="0"/>
                <w:color w:val="000000"/>
                <w:sz w:val="14"/>
              </w:rPr>
              <w:t xml:space="preserve">54,385,818.00</w:t>
            </w:r>
          </w:p>
        </w:tc>
        <w:tc>
          <w:tcPr>
            <w:tcW w:w="1240" w:type="dxa"/>
            <w:tcBorders/>
            <w:vAlign w:val="center"/>
          </w:tcPr>
          <w:p>
            <w:pPr>
              <w:snapToGrid w:val="0"/>
              <w:jc w:val="right"/>
            </w:pPr>
            <w:r>
              <w:rPr>
                <w:rFonts w:ascii="宋体" w:eastAsia="宋体" w:hAnsi="宋体" w:cs="宋体"/>
                <w:b w:val="0"/>
                <w:i w:val="0"/>
                <w:color w:val="000000"/>
                <w:sz w:val="14"/>
              </w:rPr>
              <w:t xml:space="preserve">54,385,818.00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2060499</w:t>
            </w:r>
          </w:p>
        </w:tc>
        <w:tc>
          <w:tcPr>
            <w:tcW w:w="5240" w:type="dxa"/>
            <w:tcBorders/>
            <w:vAlign w:val="center"/>
          </w:tcPr>
          <w:p>
            <w:pPr>
              <w:snapToGrid w:val="0"/>
              <w:jc w:val="left"/>
            </w:pPr>
            <w:r>
              <w:rPr>
                <w:rFonts w:ascii="宋体" w:eastAsia="宋体" w:hAnsi="宋体" w:cs="宋体"/>
                <w:b w:val="0"/>
                <w:i w:val="0"/>
                <w:color w:val="000000"/>
                <w:sz w:val="14"/>
              </w:rPr>
              <w:t xml:space="preserve">2024年世界智能产业博览会项目资金</w:t>
            </w:r>
          </w:p>
        </w:tc>
        <w:tc>
          <w:tcPr>
            <w:tcW w:w="1160" w:type="dxa"/>
            <w:tcBorders/>
            <w:vAlign w:val="center"/>
          </w:tcPr>
          <w:p>
            <w:pPr>
              <w:snapToGrid w:val="0"/>
              <w:jc w:val="right"/>
            </w:pPr>
            <w:r>
              <w:rPr>
                <w:rFonts w:ascii="宋体" w:eastAsia="宋体" w:hAnsi="宋体" w:cs="宋体"/>
                <w:b w:val="0"/>
                <w:i w:val="0"/>
                <w:color w:val="000000"/>
                <w:sz w:val="14"/>
              </w:rPr>
              <w:t xml:space="preserve">36,000,000.00</w:t>
            </w:r>
          </w:p>
        </w:tc>
        <w:tc>
          <w:tcPr>
            <w:tcW w:w="1240" w:type="dxa"/>
            <w:tcBorders/>
            <w:vAlign w:val="center"/>
          </w:tcPr>
          <w:p>
            <w:pPr>
              <w:snapToGrid w:val="0"/>
              <w:jc w:val="right"/>
            </w:pPr>
            <w:r>
              <w:rPr>
                <w:rFonts w:ascii="宋体" w:eastAsia="宋体" w:hAnsi="宋体" w:cs="宋体"/>
                <w:b w:val="0"/>
                <w:i w:val="0"/>
                <w:color w:val="000000"/>
                <w:sz w:val="14"/>
              </w:rPr>
              <w:t xml:space="preserve">36,000,000.00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2060499</w:t>
            </w:r>
          </w:p>
        </w:tc>
        <w:tc>
          <w:tcPr>
            <w:tcW w:w="5240" w:type="dxa"/>
            <w:tcBorders/>
            <w:vAlign w:val="center"/>
          </w:tcPr>
          <w:p>
            <w:pPr>
              <w:snapToGrid w:val="0"/>
              <w:jc w:val="left"/>
            </w:pPr>
            <w:r>
              <w:rPr>
                <w:rFonts w:ascii="宋体" w:eastAsia="宋体" w:hAnsi="宋体" w:cs="宋体"/>
                <w:b w:val="0"/>
                <w:i w:val="0"/>
                <w:color w:val="000000"/>
                <w:sz w:val="14"/>
              </w:rPr>
              <w:t xml:space="preserve">2024年世界智能大会项目资金</w:t>
            </w:r>
          </w:p>
        </w:tc>
        <w:tc>
          <w:tcPr>
            <w:tcW w:w="1160" w:type="dxa"/>
            <w:tcBorders/>
            <w:vAlign w:val="center"/>
          </w:tcPr>
          <w:p>
            <w:pPr>
              <w:snapToGrid w:val="0"/>
              <w:jc w:val="right"/>
            </w:pPr>
            <w:r>
              <w:rPr>
                <w:rFonts w:ascii="宋体" w:eastAsia="宋体" w:hAnsi="宋体" w:cs="宋体"/>
                <w:b w:val="0"/>
                <w:i w:val="0"/>
                <w:color w:val="000000"/>
                <w:sz w:val="14"/>
              </w:rPr>
              <w:t xml:space="preserve">2,403,850.00</w:t>
            </w:r>
          </w:p>
        </w:tc>
        <w:tc>
          <w:tcPr>
            <w:tcW w:w="1240" w:type="dxa"/>
            <w:tcBorders/>
            <w:vAlign w:val="center"/>
          </w:tcPr>
          <w:p>
            <w:pPr>
              <w:snapToGrid w:val="0"/>
              <w:jc w:val="right"/>
            </w:pPr>
            <w:r>
              <w:rPr>
                <w:rFonts w:ascii="宋体" w:eastAsia="宋体" w:hAnsi="宋体" w:cs="宋体"/>
                <w:b w:val="0"/>
                <w:i w:val="0"/>
                <w:color w:val="000000"/>
                <w:sz w:val="14"/>
              </w:rPr>
              <w:t xml:space="preserve">2,403,850.00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2060499</w:t>
            </w:r>
          </w:p>
        </w:tc>
        <w:tc>
          <w:tcPr>
            <w:tcW w:w="5240" w:type="dxa"/>
            <w:tcBorders/>
            <w:vAlign w:val="center"/>
          </w:tcPr>
          <w:p>
            <w:pPr>
              <w:snapToGrid w:val="0"/>
              <w:jc w:val="left"/>
            </w:pPr>
            <w:r>
              <w:rPr>
                <w:rFonts w:ascii="宋体" w:eastAsia="宋体" w:hAnsi="宋体" w:cs="宋体"/>
                <w:b w:val="0"/>
                <w:i w:val="0"/>
                <w:color w:val="000000"/>
                <w:sz w:val="14"/>
              </w:rPr>
              <w:t xml:space="preserve">其他技术研究与开发支出</w:t>
            </w:r>
          </w:p>
        </w:tc>
        <w:tc>
          <w:tcPr>
            <w:tcW w:w="1160" w:type="dxa"/>
            <w:tcBorders/>
            <w:vAlign w:val="center"/>
          </w:tcPr>
          <w:p>
            <w:pPr>
              <w:snapToGrid w:val="0"/>
              <w:jc w:val="right"/>
            </w:pPr>
            <w:r>
              <w:rPr>
                <w:rFonts w:ascii="宋体" w:eastAsia="宋体" w:hAnsi="宋体" w:cs="宋体"/>
                <w:b w:val="0"/>
                <w:i w:val="0"/>
                <w:color w:val="000000"/>
                <w:sz w:val="14"/>
              </w:rPr>
              <w:t xml:space="preserve">15,981,968.00</w:t>
            </w:r>
          </w:p>
        </w:tc>
        <w:tc>
          <w:tcPr>
            <w:tcW w:w="1240" w:type="dxa"/>
            <w:tcBorders/>
            <w:vAlign w:val="center"/>
          </w:tcPr>
          <w:p>
            <w:pPr>
              <w:snapToGrid w:val="0"/>
              <w:jc w:val="right"/>
            </w:pPr>
            <w:r>
              <w:rPr>
                <w:rFonts w:ascii="宋体" w:eastAsia="宋体" w:hAnsi="宋体" w:cs="宋体"/>
                <w:b w:val="0"/>
                <w:i w:val="0"/>
                <w:color w:val="000000"/>
                <w:sz w:val="14"/>
              </w:rPr>
              <w:t xml:space="preserve">15,981,968.00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20699</w:t>
            </w:r>
          </w:p>
        </w:tc>
        <w:tc>
          <w:tcPr>
            <w:tcW w:w="5240" w:type="dxa"/>
            <w:tcBorders/>
            <w:vAlign w:val="center"/>
          </w:tcPr>
          <w:p>
            <w:pPr>
              <w:snapToGrid w:val="0"/>
              <w:jc w:val="left"/>
            </w:pPr>
            <w:r>
              <w:rPr>
                <w:rFonts w:ascii="宋体" w:eastAsia="宋体" w:hAnsi="宋体" w:cs="宋体"/>
                <w:b w:val="0"/>
                <w:i w:val="0"/>
                <w:color w:val="000000"/>
                <w:sz w:val="14"/>
              </w:rPr>
              <w:t xml:space="preserve">其他科学技术支出</w:t>
            </w:r>
          </w:p>
        </w:tc>
        <w:tc>
          <w:tcPr>
            <w:tcW w:w="1160" w:type="dxa"/>
            <w:tcBorders/>
            <w:vAlign w:val="center"/>
          </w:tcPr>
          <w:p>
            <w:pPr>
              <w:snapToGrid w:val="0"/>
              <w:jc w:val="right"/>
            </w:pPr>
            <w:r>
              <w:rPr>
                <w:rFonts w:ascii="宋体" w:eastAsia="宋体" w:hAnsi="宋体" w:cs="宋体"/>
                <w:b w:val="0"/>
                <w:i w:val="0"/>
                <w:color w:val="000000"/>
                <w:sz w:val="14"/>
              </w:rPr>
              <w:t xml:space="preserve">176,000,000.00</w:t>
            </w:r>
          </w:p>
        </w:tc>
        <w:tc>
          <w:tcPr>
            <w:tcW w:w="1240" w:type="dxa"/>
            <w:tcBorders/>
            <w:vAlign w:val="center"/>
          </w:tcPr>
          <w:p>
            <w:pPr>
              <w:snapToGrid w:val="0"/>
              <w:jc w:val="right"/>
            </w:pPr>
            <w:r>
              <w:rPr>
                <w:rFonts w:ascii="宋体" w:eastAsia="宋体" w:hAnsi="宋体" w:cs="宋体"/>
                <w:b w:val="0"/>
                <w:i w:val="0"/>
                <w:color w:val="000000"/>
                <w:sz w:val="14"/>
              </w:rPr>
              <w:t xml:space="preserve">176,000,000.00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2069999</w:t>
            </w:r>
          </w:p>
        </w:tc>
        <w:tc>
          <w:tcPr>
            <w:tcW w:w="5240" w:type="dxa"/>
            <w:tcBorders/>
            <w:vAlign w:val="center"/>
          </w:tcPr>
          <w:p>
            <w:pPr>
              <w:snapToGrid w:val="0"/>
              <w:jc w:val="left"/>
            </w:pPr>
            <w:r>
              <w:rPr>
                <w:rFonts w:ascii="宋体" w:eastAsia="宋体" w:hAnsi="宋体" w:cs="宋体"/>
                <w:b w:val="0"/>
                <w:i w:val="0"/>
                <w:color w:val="000000"/>
                <w:sz w:val="14"/>
              </w:rPr>
              <w:t xml:space="preserve">其他科学技术支出</w:t>
            </w:r>
          </w:p>
        </w:tc>
        <w:tc>
          <w:tcPr>
            <w:tcW w:w="1160" w:type="dxa"/>
            <w:tcBorders/>
            <w:vAlign w:val="center"/>
          </w:tcPr>
          <w:p>
            <w:pPr>
              <w:snapToGrid w:val="0"/>
              <w:jc w:val="right"/>
            </w:pPr>
            <w:r>
              <w:rPr>
                <w:rFonts w:ascii="宋体" w:eastAsia="宋体" w:hAnsi="宋体" w:cs="宋体"/>
                <w:b w:val="0"/>
                <w:i w:val="0"/>
                <w:color w:val="000000"/>
                <w:sz w:val="14"/>
              </w:rPr>
              <w:t xml:space="preserve">176,000,000.00</w:t>
            </w:r>
          </w:p>
        </w:tc>
        <w:tc>
          <w:tcPr>
            <w:tcW w:w="1240" w:type="dxa"/>
            <w:tcBorders/>
            <w:vAlign w:val="center"/>
          </w:tcPr>
          <w:p>
            <w:pPr>
              <w:snapToGrid w:val="0"/>
              <w:jc w:val="right"/>
            </w:pPr>
            <w:r>
              <w:rPr>
                <w:rFonts w:ascii="宋体" w:eastAsia="宋体" w:hAnsi="宋体" w:cs="宋体"/>
                <w:b w:val="0"/>
                <w:i w:val="0"/>
                <w:color w:val="000000"/>
                <w:sz w:val="14"/>
              </w:rPr>
              <w:t xml:space="preserve">176,000,000.00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2069999</w:t>
            </w:r>
          </w:p>
        </w:tc>
        <w:tc>
          <w:tcPr>
            <w:tcW w:w="5240" w:type="dxa"/>
            <w:tcBorders/>
            <w:vAlign w:val="center"/>
          </w:tcPr>
          <w:p>
            <w:pPr>
              <w:snapToGrid w:val="0"/>
              <w:jc w:val="left"/>
            </w:pPr>
            <w:r>
              <w:rPr>
                <w:rFonts w:ascii="宋体" w:eastAsia="宋体" w:hAnsi="宋体" w:cs="宋体"/>
                <w:b w:val="0"/>
                <w:i w:val="0"/>
                <w:color w:val="000000"/>
                <w:sz w:val="14"/>
              </w:rPr>
              <w:t xml:space="preserve">工业领域设备更新项目</w:t>
            </w:r>
          </w:p>
        </w:tc>
        <w:tc>
          <w:tcPr>
            <w:tcW w:w="1160" w:type="dxa"/>
            <w:tcBorders/>
            <w:vAlign w:val="center"/>
          </w:tcPr>
          <w:p>
            <w:pPr>
              <w:snapToGrid w:val="0"/>
              <w:jc w:val="right"/>
            </w:pPr>
            <w:r>
              <w:rPr>
                <w:rFonts w:ascii="宋体" w:eastAsia="宋体" w:hAnsi="宋体" w:cs="宋体"/>
                <w:b w:val="0"/>
                <w:i w:val="0"/>
                <w:color w:val="000000"/>
                <w:sz w:val="14"/>
              </w:rPr>
              <w:t xml:space="preserve">50,000,000.00</w:t>
            </w:r>
          </w:p>
        </w:tc>
        <w:tc>
          <w:tcPr>
            <w:tcW w:w="1240" w:type="dxa"/>
            <w:tcBorders/>
            <w:vAlign w:val="center"/>
          </w:tcPr>
          <w:p>
            <w:pPr>
              <w:snapToGrid w:val="0"/>
              <w:jc w:val="right"/>
            </w:pPr>
            <w:r>
              <w:rPr>
                <w:rFonts w:ascii="宋体" w:eastAsia="宋体" w:hAnsi="宋体" w:cs="宋体"/>
                <w:b w:val="0"/>
                <w:i w:val="0"/>
                <w:color w:val="000000"/>
                <w:sz w:val="14"/>
              </w:rPr>
              <w:t xml:space="preserve">50,000,000.00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2069999</w:t>
            </w:r>
          </w:p>
        </w:tc>
        <w:tc>
          <w:tcPr>
            <w:tcW w:w="5240" w:type="dxa"/>
            <w:tcBorders/>
            <w:vAlign w:val="center"/>
          </w:tcPr>
          <w:p>
            <w:pPr>
              <w:snapToGrid w:val="0"/>
              <w:jc w:val="left"/>
            </w:pPr>
            <w:r>
              <w:rPr>
                <w:rFonts w:ascii="宋体" w:eastAsia="宋体" w:hAnsi="宋体" w:cs="宋体"/>
                <w:b w:val="0"/>
                <w:i w:val="0"/>
                <w:color w:val="000000"/>
                <w:sz w:val="14"/>
              </w:rPr>
              <w:t xml:space="preserve">制造业重点产业链高质量发展</w:t>
            </w:r>
          </w:p>
        </w:tc>
        <w:tc>
          <w:tcPr>
            <w:tcW w:w="1160" w:type="dxa"/>
            <w:tcBorders/>
            <w:vAlign w:val="center"/>
          </w:tcPr>
          <w:p>
            <w:pPr>
              <w:snapToGrid w:val="0"/>
              <w:jc w:val="right"/>
            </w:pPr>
            <w:r>
              <w:rPr>
                <w:rFonts w:ascii="宋体" w:eastAsia="宋体" w:hAnsi="宋体" w:cs="宋体"/>
                <w:b w:val="0"/>
                <w:i w:val="0"/>
                <w:color w:val="000000"/>
                <w:sz w:val="14"/>
              </w:rPr>
              <w:t xml:space="preserve">126,000,000.00</w:t>
            </w:r>
          </w:p>
        </w:tc>
        <w:tc>
          <w:tcPr>
            <w:tcW w:w="1240" w:type="dxa"/>
            <w:tcBorders/>
            <w:vAlign w:val="center"/>
          </w:tcPr>
          <w:p>
            <w:pPr>
              <w:snapToGrid w:val="0"/>
              <w:jc w:val="right"/>
            </w:pPr>
            <w:r>
              <w:rPr>
                <w:rFonts w:ascii="宋体" w:eastAsia="宋体" w:hAnsi="宋体" w:cs="宋体"/>
                <w:b w:val="0"/>
                <w:i w:val="0"/>
                <w:color w:val="000000"/>
                <w:sz w:val="14"/>
              </w:rPr>
              <w:t xml:space="preserve">126,000,000.00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w:t>
            </w:r>
          </w:p>
        </w:tc>
        <w:tc>
          <w:tcPr>
            <w:tcW w:w="5240" w:type="dxa"/>
            <w:tcBorders/>
            <w:vAlign w:val="center"/>
          </w:tcPr>
          <w:p>
            <w:pPr>
              <w:snapToGrid w:val="0"/>
              <w:jc w:val="left"/>
            </w:pPr>
            <w:r>
              <w:rPr>
                <w:rFonts w:ascii="宋体" w:eastAsia="宋体" w:hAnsi="宋体" w:cs="宋体"/>
                <w:b w:val="0"/>
                <w:i w:val="0"/>
                <w:color w:val="000000"/>
                <w:sz w:val="14"/>
              </w:rPr>
              <w:t xml:space="preserve">节能环保支出</w:t>
            </w:r>
          </w:p>
        </w:tc>
        <w:tc>
          <w:tcPr>
            <w:tcW w:w="1160" w:type="dxa"/>
            <w:tcBorders/>
            <w:vAlign w:val="center"/>
          </w:tcPr>
          <w:p>
            <w:pPr>
              <w:snapToGrid w:val="0"/>
              <w:jc w:val="right"/>
            </w:pPr>
            <w:r>
              <w:rPr>
                <w:rFonts w:ascii="宋体" w:eastAsia="宋体" w:hAnsi="宋体" w:cs="宋体"/>
                <w:b w:val="0"/>
                <w:i w:val="0"/>
                <w:color w:val="000000"/>
                <w:sz w:val="14"/>
              </w:rPr>
              <w:t xml:space="preserve">65,327,100.00</w:t>
            </w:r>
          </w:p>
        </w:tc>
        <w:tc>
          <w:tcPr>
            <w:tcW w:w="1240" w:type="dxa"/>
            <w:tcBorders/>
            <w:vAlign w:val="center"/>
          </w:tcPr>
          <w:p>
            <w:pPr>
              <w:snapToGrid w:val="0"/>
              <w:jc w:val="right"/>
            </w:pPr>
            <w:r>
              <w:rPr>
                <w:rFonts w:ascii="宋体" w:eastAsia="宋体" w:hAnsi="宋体" w:cs="宋体"/>
                <w:b w:val="0"/>
                <w:i w:val="0"/>
                <w:color w:val="000000"/>
                <w:sz w:val="14"/>
              </w:rPr>
              <w:t xml:space="preserve">65,327,100.00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21110</w:t>
            </w:r>
          </w:p>
        </w:tc>
        <w:tc>
          <w:tcPr>
            <w:tcW w:w="5240" w:type="dxa"/>
            <w:tcBorders/>
            <w:vAlign w:val="center"/>
          </w:tcPr>
          <w:p>
            <w:pPr>
              <w:snapToGrid w:val="0"/>
              <w:jc w:val="left"/>
            </w:pPr>
            <w:r>
              <w:rPr>
                <w:rFonts w:ascii="宋体" w:eastAsia="宋体" w:hAnsi="宋体" w:cs="宋体"/>
                <w:b w:val="0"/>
                <w:i w:val="0"/>
                <w:color w:val="000000"/>
                <w:sz w:val="14"/>
              </w:rPr>
              <w:t xml:space="preserve">能源节约利用</w:t>
            </w:r>
          </w:p>
        </w:tc>
        <w:tc>
          <w:tcPr>
            <w:tcW w:w="1160" w:type="dxa"/>
            <w:tcBorders/>
            <w:vAlign w:val="center"/>
          </w:tcPr>
          <w:p>
            <w:pPr>
              <w:snapToGrid w:val="0"/>
              <w:jc w:val="right"/>
            </w:pPr>
            <w:r>
              <w:rPr>
                <w:rFonts w:ascii="宋体" w:eastAsia="宋体" w:hAnsi="宋体" w:cs="宋体"/>
                <w:b w:val="0"/>
                <w:i w:val="0"/>
                <w:color w:val="000000"/>
                <w:sz w:val="14"/>
              </w:rPr>
              <w:t xml:space="preserve">58,870,000.00</w:t>
            </w:r>
          </w:p>
        </w:tc>
        <w:tc>
          <w:tcPr>
            <w:tcW w:w="1240" w:type="dxa"/>
            <w:tcBorders/>
            <w:vAlign w:val="center"/>
          </w:tcPr>
          <w:p>
            <w:pPr>
              <w:snapToGrid w:val="0"/>
              <w:jc w:val="right"/>
            </w:pPr>
            <w:r>
              <w:rPr>
                <w:rFonts w:ascii="宋体" w:eastAsia="宋体" w:hAnsi="宋体" w:cs="宋体"/>
                <w:b w:val="0"/>
                <w:i w:val="0"/>
                <w:color w:val="000000"/>
                <w:sz w:val="14"/>
              </w:rPr>
              <w:t xml:space="preserve">58,870,000.00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2111001</w:t>
            </w:r>
          </w:p>
        </w:tc>
        <w:tc>
          <w:tcPr>
            <w:tcW w:w="5240" w:type="dxa"/>
            <w:tcBorders/>
            <w:vAlign w:val="center"/>
          </w:tcPr>
          <w:p>
            <w:pPr>
              <w:snapToGrid w:val="0"/>
              <w:jc w:val="left"/>
            </w:pPr>
            <w:r>
              <w:rPr>
                <w:rFonts w:ascii="宋体" w:eastAsia="宋体" w:hAnsi="宋体" w:cs="宋体"/>
                <w:b w:val="0"/>
                <w:i w:val="0"/>
                <w:color w:val="000000"/>
                <w:sz w:val="14"/>
              </w:rPr>
              <w:t xml:space="preserve">能源节约利用</w:t>
            </w:r>
          </w:p>
        </w:tc>
        <w:tc>
          <w:tcPr>
            <w:tcW w:w="1160" w:type="dxa"/>
            <w:tcBorders/>
            <w:vAlign w:val="center"/>
          </w:tcPr>
          <w:p>
            <w:pPr>
              <w:snapToGrid w:val="0"/>
              <w:jc w:val="right"/>
            </w:pPr>
            <w:r>
              <w:rPr>
                <w:rFonts w:ascii="宋体" w:eastAsia="宋体" w:hAnsi="宋体" w:cs="宋体"/>
                <w:b w:val="0"/>
                <w:i w:val="0"/>
                <w:color w:val="000000"/>
                <w:sz w:val="14"/>
              </w:rPr>
              <w:t xml:space="preserve">58,870,000.00</w:t>
            </w:r>
          </w:p>
        </w:tc>
        <w:tc>
          <w:tcPr>
            <w:tcW w:w="1240" w:type="dxa"/>
            <w:tcBorders/>
            <w:vAlign w:val="center"/>
          </w:tcPr>
          <w:p>
            <w:pPr>
              <w:snapToGrid w:val="0"/>
              <w:jc w:val="right"/>
            </w:pPr>
            <w:r>
              <w:rPr>
                <w:rFonts w:ascii="宋体" w:eastAsia="宋体" w:hAnsi="宋体" w:cs="宋体"/>
                <w:b w:val="0"/>
                <w:i w:val="0"/>
                <w:color w:val="000000"/>
                <w:sz w:val="14"/>
              </w:rPr>
              <w:t xml:space="preserve">58,870,000.00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2111001</w:t>
            </w:r>
          </w:p>
        </w:tc>
        <w:tc>
          <w:tcPr>
            <w:tcW w:w="5240" w:type="dxa"/>
            <w:tcBorders/>
            <w:vAlign w:val="center"/>
          </w:tcPr>
          <w:p>
            <w:pPr>
              <w:snapToGrid w:val="0"/>
              <w:jc w:val="left"/>
            </w:pPr>
            <w:r>
              <w:rPr>
                <w:rFonts w:ascii="宋体" w:eastAsia="宋体" w:hAnsi="宋体" w:cs="宋体"/>
                <w:b w:val="0"/>
                <w:i w:val="0"/>
                <w:color w:val="000000"/>
                <w:sz w:val="14"/>
              </w:rPr>
              <w:t xml:space="preserve">节能减排补助资金——中央</w:t>
            </w:r>
          </w:p>
        </w:tc>
        <w:tc>
          <w:tcPr>
            <w:tcW w:w="1160" w:type="dxa"/>
            <w:tcBorders/>
            <w:vAlign w:val="center"/>
          </w:tcPr>
          <w:p>
            <w:pPr>
              <w:snapToGrid w:val="0"/>
              <w:jc w:val="right"/>
            </w:pPr>
            <w:r>
              <w:rPr>
                <w:rFonts w:ascii="宋体" w:eastAsia="宋体" w:hAnsi="宋体" w:cs="宋体"/>
                <w:b w:val="0"/>
                <w:i w:val="0"/>
                <w:color w:val="000000"/>
                <w:sz w:val="14"/>
              </w:rPr>
              <w:t xml:space="preserve">1,260,000.00</w:t>
            </w:r>
          </w:p>
        </w:tc>
        <w:tc>
          <w:tcPr>
            <w:tcW w:w="1240" w:type="dxa"/>
            <w:tcBorders/>
            <w:vAlign w:val="center"/>
          </w:tcPr>
          <w:p>
            <w:pPr>
              <w:snapToGrid w:val="0"/>
              <w:jc w:val="right"/>
            </w:pPr>
            <w:r>
              <w:rPr>
                <w:rFonts w:ascii="宋体" w:eastAsia="宋体" w:hAnsi="宋体" w:cs="宋体"/>
                <w:b w:val="0"/>
                <w:i w:val="0"/>
                <w:color w:val="000000"/>
                <w:sz w:val="14"/>
              </w:rPr>
              <w:t xml:space="preserve">1,260,000.00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2111001</w:t>
            </w:r>
          </w:p>
        </w:tc>
        <w:tc>
          <w:tcPr>
            <w:tcW w:w="5240" w:type="dxa"/>
            <w:tcBorders/>
            <w:vAlign w:val="center"/>
          </w:tcPr>
          <w:p>
            <w:pPr>
              <w:snapToGrid w:val="0"/>
              <w:jc w:val="left"/>
            </w:pPr>
            <w:r>
              <w:rPr>
                <w:rFonts w:ascii="宋体" w:eastAsia="宋体" w:hAnsi="宋体" w:cs="宋体"/>
                <w:b w:val="0"/>
                <w:i w:val="0"/>
                <w:color w:val="000000"/>
                <w:sz w:val="14"/>
              </w:rPr>
              <w:t xml:space="preserve">新能源汽车推广应用补贴</w:t>
            </w:r>
          </w:p>
        </w:tc>
        <w:tc>
          <w:tcPr>
            <w:tcW w:w="1160" w:type="dxa"/>
            <w:tcBorders/>
            <w:vAlign w:val="center"/>
          </w:tcPr>
          <w:p>
            <w:pPr>
              <w:snapToGrid w:val="0"/>
              <w:jc w:val="right"/>
            </w:pPr>
            <w:r>
              <w:rPr>
                <w:rFonts w:ascii="宋体" w:eastAsia="宋体" w:hAnsi="宋体" w:cs="宋体"/>
                <w:b w:val="0"/>
                <w:i w:val="0"/>
                <w:color w:val="000000"/>
                <w:sz w:val="14"/>
              </w:rPr>
              <w:t xml:space="preserve">8,670,000.00</w:t>
            </w:r>
          </w:p>
        </w:tc>
        <w:tc>
          <w:tcPr>
            <w:tcW w:w="1240" w:type="dxa"/>
            <w:tcBorders/>
            <w:vAlign w:val="center"/>
          </w:tcPr>
          <w:p>
            <w:pPr>
              <w:snapToGrid w:val="0"/>
              <w:jc w:val="right"/>
            </w:pPr>
            <w:r>
              <w:rPr>
                <w:rFonts w:ascii="宋体" w:eastAsia="宋体" w:hAnsi="宋体" w:cs="宋体"/>
                <w:b w:val="0"/>
                <w:i w:val="0"/>
                <w:color w:val="000000"/>
                <w:sz w:val="14"/>
              </w:rPr>
              <w:t xml:space="preserve">8,670,000.00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2111001</w:t>
            </w:r>
          </w:p>
        </w:tc>
        <w:tc>
          <w:tcPr>
            <w:tcW w:w="5240" w:type="dxa"/>
            <w:tcBorders/>
            <w:vAlign w:val="center"/>
          </w:tcPr>
          <w:p>
            <w:pPr>
              <w:snapToGrid w:val="0"/>
              <w:jc w:val="left"/>
            </w:pPr>
            <w:r>
              <w:rPr>
                <w:rFonts w:ascii="宋体" w:eastAsia="宋体" w:hAnsi="宋体" w:cs="宋体"/>
                <w:b w:val="0"/>
                <w:i w:val="0"/>
                <w:color w:val="000000"/>
                <w:sz w:val="14"/>
              </w:rPr>
              <w:t xml:space="preserve">2024年节能减排补助资金用于2022年度新能源汽车推广应用补助资金</w:t>
            </w:r>
          </w:p>
        </w:tc>
        <w:tc>
          <w:tcPr>
            <w:tcW w:w="1160" w:type="dxa"/>
            <w:tcBorders/>
            <w:vAlign w:val="center"/>
          </w:tcPr>
          <w:p>
            <w:pPr>
              <w:snapToGrid w:val="0"/>
              <w:jc w:val="right"/>
            </w:pPr>
            <w:r>
              <w:rPr>
                <w:rFonts w:ascii="宋体" w:eastAsia="宋体" w:hAnsi="宋体" w:cs="宋体"/>
                <w:b w:val="0"/>
                <w:i w:val="0"/>
                <w:color w:val="000000"/>
                <w:sz w:val="14"/>
              </w:rPr>
              <w:t xml:space="preserve">28,940,000.00</w:t>
            </w:r>
          </w:p>
        </w:tc>
        <w:tc>
          <w:tcPr>
            <w:tcW w:w="1240" w:type="dxa"/>
            <w:tcBorders/>
            <w:vAlign w:val="center"/>
          </w:tcPr>
          <w:p>
            <w:pPr>
              <w:snapToGrid w:val="0"/>
              <w:jc w:val="right"/>
            </w:pPr>
            <w:r>
              <w:rPr>
                <w:rFonts w:ascii="宋体" w:eastAsia="宋体" w:hAnsi="宋体" w:cs="宋体"/>
                <w:b w:val="0"/>
                <w:i w:val="0"/>
                <w:color w:val="000000"/>
                <w:sz w:val="14"/>
              </w:rPr>
              <w:t xml:space="preserve">28,940,000.00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2111001</w:t>
            </w:r>
          </w:p>
        </w:tc>
        <w:tc>
          <w:tcPr>
            <w:tcW w:w="5240" w:type="dxa"/>
            <w:tcBorders/>
            <w:vAlign w:val="center"/>
          </w:tcPr>
          <w:p>
            <w:pPr>
              <w:snapToGrid w:val="0"/>
              <w:jc w:val="left"/>
            </w:pPr>
            <w:r>
              <w:rPr>
                <w:rFonts w:ascii="宋体" w:eastAsia="宋体" w:hAnsi="宋体" w:cs="宋体"/>
                <w:b w:val="0"/>
                <w:i w:val="0"/>
                <w:color w:val="000000"/>
                <w:sz w:val="14"/>
              </w:rPr>
              <w:t xml:space="preserve">节能减排补助资金</w:t>
            </w:r>
          </w:p>
        </w:tc>
        <w:tc>
          <w:tcPr>
            <w:tcW w:w="1160" w:type="dxa"/>
            <w:tcBorders/>
            <w:vAlign w:val="center"/>
          </w:tcPr>
          <w:p>
            <w:pPr>
              <w:snapToGrid w:val="0"/>
              <w:jc w:val="right"/>
            </w:pPr>
            <w:r>
              <w:rPr>
                <w:rFonts w:ascii="宋体" w:eastAsia="宋体" w:hAnsi="宋体" w:cs="宋体"/>
                <w:b w:val="0"/>
                <w:i w:val="0"/>
                <w:color w:val="000000"/>
                <w:sz w:val="14"/>
              </w:rPr>
              <w:t xml:space="preserve">20,000,000.00</w:t>
            </w:r>
          </w:p>
        </w:tc>
        <w:tc>
          <w:tcPr>
            <w:tcW w:w="1240" w:type="dxa"/>
            <w:tcBorders/>
            <w:vAlign w:val="center"/>
          </w:tcPr>
          <w:p>
            <w:pPr>
              <w:snapToGrid w:val="0"/>
              <w:jc w:val="right"/>
            </w:pPr>
            <w:r>
              <w:rPr>
                <w:rFonts w:ascii="宋体" w:eastAsia="宋体" w:hAnsi="宋体" w:cs="宋体"/>
                <w:b w:val="0"/>
                <w:i w:val="0"/>
                <w:color w:val="000000"/>
                <w:sz w:val="14"/>
              </w:rPr>
              <w:t xml:space="preserve">20,000,000.00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21114</w:t>
            </w:r>
          </w:p>
        </w:tc>
        <w:tc>
          <w:tcPr>
            <w:tcW w:w="5240" w:type="dxa"/>
            <w:tcBorders/>
            <w:vAlign w:val="center"/>
          </w:tcPr>
          <w:p>
            <w:pPr>
              <w:snapToGrid w:val="0"/>
              <w:jc w:val="left"/>
            </w:pPr>
            <w:r>
              <w:rPr>
                <w:rFonts w:ascii="宋体" w:eastAsia="宋体" w:hAnsi="宋体" w:cs="宋体"/>
                <w:b w:val="0"/>
                <w:i w:val="0"/>
                <w:color w:val="000000"/>
                <w:sz w:val="14"/>
              </w:rPr>
              <w:t xml:space="preserve">能源管理事务</w:t>
            </w:r>
          </w:p>
        </w:tc>
        <w:tc>
          <w:tcPr>
            <w:tcW w:w="116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2111408</w:t>
            </w:r>
          </w:p>
        </w:tc>
        <w:tc>
          <w:tcPr>
            <w:tcW w:w="5240" w:type="dxa"/>
            <w:tcBorders/>
            <w:vAlign w:val="center"/>
          </w:tcPr>
          <w:p>
            <w:pPr>
              <w:snapToGrid w:val="0"/>
              <w:jc w:val="left"/>
            </w:pPr>
            <w:r>
              <w:rPr>
                <w:rFonts w:ascii="宋体" w:eastAsia="宋体" w:hAnsi="宋体" w:cs="宋体"/>
                <w:b w:val="0"/>
                <w:i w:val="0"/>
                <w:color w:val="000000"/>
                <w:sz w:val="14"/>
              </w:rPr>
              <w:t xml:space="preserve">能源管理</w:t>
            </w:r>
          </w:p>
        </w:tc>
        <w:tc>
          <w:tcPr>
            <w:tcW w:w="116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2111408</w:t>
            </w:r>
          </w:p>
        </w:tc>
        <w:tc>
          <w:tcPr>
            <w:tcW w:w="5240" w:type="dxa"/>
            <w:tcBorders/>
            <w:vAlign w:val="center"/>
          </w:tcPr>
          <w:p>
            <w:pPr>
              <w:snapToGrid w:val="0"/>
              <w:jc w:val="left"/>
            </w:pPr>
            <w:r>
              <w:rPr>
                <w:rFonts w:ascii="宋体" w:eastAsia="宋体" w:hAnsi="宋体" w:cs="宋体"/>
                <w:b w:val="0"/>
                <w:i w:val="0"/>
                <w:color w:val="000000"/>
                <w:sz w:val="14"/>
              </w:rPr>
              <w:t xml:space="preserve">2024电力需求侧管理专项资金</w:t>
            </w:r>
          </w:p>
        </w:tc>
        <w:tc>
          <w:tcPr>
            <w:tcW w:w="116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snapToGrid w:val="0"/>
              <w:jc w:val="right"/>
            </w:pPr>
            <w:r>
              <w:rPr>
                <w:rFonts w:ascii="宋体" w:eastAsia="宋体" w:hAnsi="宋体" w:cs="宋体"/>
                <w:b w:val="0"/>
                <w:i w:val="0"/>
                <w:color w:val="000000"/>
                <w:sz w:val="14"/>
              </w:rPr>
              <w:t xml:space="preserve">6,457,100.00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w:t>
            </w:r>
          </w:p>
        </w:tc>
        <w:tc>
          <w:tcPr>
            <w:tcW w:w="524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160" w:type="dxa"/>
            <w:tcBorders/>
            <w:vAlign w:val="center"/>
          </w:tcPr>
          <w:p>
            <w:pPr>
              <w:snapToGrid w:val="0"/>
              <w:jc w:val="right"/>
            </w:pPr>
            <w:r>
              <w:rPr>
                <w:rFonts w:ascii="宋体" w:eastAsia="宋体" w:hAnsi="宋体" w:cs="宋体"/>
                <w:b w:val="0"/>
                <w:i w:val="0"/>
                <w:color w:val="000000"/>
                <w:sz w:val="14"/>
              </w:rPr>
              <w:t xml:space="preserve">30,844,537.05</w:t>
            </w:r>
          </w:p>
        </w:tc>
        <w:tc>
          <w:tcPr>
            <w:tcW w:w="1240" w:type="dxa"/>
            <w:tcBorders/>
            <w:vAlign w:val="center"/>
          </w:tcPr>
          <w:p>
            <w:pPr>
              <w:snapToGrid w:val="0"/>
              <w:jc w:val="right"/>
            </w:pPr>
            <w:r>
              <w:rPr>
                <w:rFonts w:ascii="宋体" w:eastAsia="宋体" w:hAnsi="宋体" w:cs="宋体"/>
                <w:b w:val="0"/>
                <w:i w:val="0"/>
                <w:color w:val="000000"/>
                <w:sz w:val="14"/>
              </w:rPr>
              <w:t xml:space="preserve">30,844,537.05</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21501</w:t>
            </w:r>
          </w:p>
        </w:tc>
        <w:tc>
          <w:tcPr>
            <w:tcW w:w="5240" w:type="dxa"/>
            <w:tcBorders/>
            <w:vAlign w:val="center"/>
          </w:tcPr>
          <w:p>
            <w:pPr>
              <w:snapToGrid w:val="0"/>
              <w:jc w:val="left"/>
            </w:pPr>
            <w:r>
              <w:rPr>
                <w:rFonts w:ascii="宋体" w:eastAsia="宋体" w:hAnsi="宋体" w:cs="宋体"/>
                <w:b w:val="0"/>
                <w:i w:val="0"/>
                <w:color w:val="000000"/>
                <w:sz w:val="14"/>
              </w:rPr>
              <w:t xml:space="preserve">资源勘探开发</w:t>
            </w:r>
          </w:p>
        </w:tc>
        <w:tc>
          <w:tcPr>
            <w:tcW w:w="116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2150102</w:t>
            </w:r>
          </w:p>
        </w:tc>
        <w:tc>
          <w:tcPr>
            <w:tcW w:w="5240" w:type="dxa"/>
            <w:tcBorders/>
            <w:vAlign w:val="center"/>
          </w:tcPr>
          <w:p>
            <w:pPr>
              <w:snapToGrid w:val="0"/>
              <w:jc w:val="left"/>
            </w:pPr>
            <w:r>
              <w:rPr>
                <w:rFonts w:ascii="宋体" w:eastAsia="宋体" w:hAnsi="宋体" w:cs="宋体"/>
                <w:b w:val="0"/>
                <w:i w:val="0"/>
                <w:color w:val="000000"/>
                <w:sz w:val="14"/>
              </w:rPr>
              <w:t xml:space="preserve">一般行政管理事务</w:t>
            </w:r>
          </w:p>
        </w:tc>
        <w:tc>
          <w:tcPr>
            <w:tcW w:w="116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2150102</w:t>
            </w:r>
          </w:p>
        </w:tc>
        <w:tc>
          <w:tcPr>
            <w:tcW w:w="5240" w:type="dxa"/>
            <w:tcBorders/>
            <w:vAlign w:val="center"/>
          </w:tcPr>
          <w:p>
            <w:pPr>
              <w:snapToGrid w:val="0"/>
              <w:jc w:val="left"/>
            </w:pPr>
            <w:r>
              <w:rPr>
                <w:rFonts w:ascii="宋体" w:eastAsia="宋体" w:hAnsi="宋体" w:cs="宋体"/>
                <w:b w:val="0"/>
                <w:i w:val="0"/>
                <w:color w:val="000000"/>
                <w:sz w:val="14"/>
              </w:rPr>
              <w:t xml:space="preserve">因公出国境专项经费</w:t>
            </w:r>
          </w:p>
        </w:tc>
        <w:tc>
          <w:tcPr>
            <w:tcW w:w="116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snapToGrid w:val="0"/>
              <w:jc w:val="right"/>
            </w:pPr>
            <w:r>
              <w:rPr>
                <w:rFonts w:ascii="宋体" w:eastAsia="宋体" w:hAnsi="宋体" w:cs="宋体"/>
                <w:b w:val="0"/>
                <w:i w:val="0"/>
                <w:color w:val="000000"/>
                <w:sz w:val="14"/>
              </w:rPr>
              <w:t xml:space="preserve">279,342.10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w:t>
            </w:r>
          </w:p>
        </w:tc>
        <w:tc>
          <w:tcPr>
            <w:tcW w:w="524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160" w:type="dxa"/>
            <w:tcBorders/>
            <w:vAlign w:val="center"/>
          </w:tcPr>
          <w:p>
            <w:pPr>
              <w:snapToGrid w:val="0"/>
              <w:jc w:val="right"/>
            </w:pPr>
            <w:r>
              <w:rPr>
                <w:rFonts w:ascii="宋体" w:eastAsia="宋体" w:hAnsi="宋体" w:cs="宋体"/>
                <w:b w:val="0"/>
                <w:i w:val="0"/>
                <w:color w:val="000000"/>
                <w:sz w:val="14"/>
              </w:rPr>
              <w:t xml:space="preserve">26,078,894.95</w:t>
            </w:r>
          </w:p>
        </w:tc>
        <w:tc>
          <w:tcPr>
            <w:tcW w:w="1240" w:type="dxa"/>
            <w:tcBorders/>
            <w:vAlign w:val="center"/>
          </w:tcPr>
          <w:p>
            <w:pPr>
              <w:snapToGrid w:val="0"/>
              <w:jc w:val="right"/>
            </w:pPr>
            <w:r>
              <w:rPr>
                <w:rFonts w:ascii="宋体" w:eastAsia="宋体" w:hAnsi="宋体" w:cs="宋体"/>
                <w:b w:val="0"/>
                <w:i w:val="0"/>
                <w:color w:val="000000"/>
                <w:sz w:val="14"/>
              </w:rPr>
              <w:t xml:space="preserve">26,078,894.95</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一般行政管理事务</w:t>
            </w:r>
          </w:p>
        </w:tc>
        <w:tc>
          <w:tcPr>
            <w:tcW w:w="1160" w:type="dxa"/>
            <w:tcBorders/>
            <w:vAlign w:val="center"/>
          </w:tcPr>
          <w:p>
            <w:pPr>
              <w:snapToGrid w:val="0"/>
              <w:jc w:val="right"/>
            </w:pPr>
            <w:r>
              <w:rPr>
                <w:rFonts w:ascii="宋体" w:eastAsia="宋体" w:hAnsi="宋体" w:cs="宋体"/>
                <w:b w:val="0"/>
                <w:i w:val="0"/>
                <w:color w:val="000000"/>
                <w:sz w:val="14"/>
              </w:rPr>
              <w:t xml:space="preserve">22,724,238.87</w:t>
            </w:r>
          </w:p>
        </w:tc>
        <w:tc>
          <w:tcPr>
            <w:tcW w:w="1240" w:type="dxa"/>
            <w:tcBorders/>
            <w:vAlign w:val="center"/>
          </w:tcPr>
          <w:p>
            <w:pPr>
              <w:snapToGrid w:val="0"/>
              <w:jc w:val="right"/>
            </w:pPr>
            <w:r>
              <w:rPr>
                <w:rFonts w:ascii="宋体" w:eastAsia="宋体" w:hAnsi="宋体" w:cs="宋体"/>
                <w:b w:val="0"/>
                <w:i w:val="0"/>
                <w:color w:val="000000"/>
                <w:sz w:val="14"/>
              </w:rPr>
              <w:t xml:space="preserve">22,724,238.87</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2024年制造业高质量协同发展项目</w:t>
            </w:r>
          </w:p>
        </w:tc>
        <w:tc>
          <w:tcPr>
            <w:tcW w:w="116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2024年制造业高质量协同发展项目</w:t>
            </w:r>
          </w:p>
        </w:tc>
        <w:tc>
          <w:tcPr>
            <w:tcW w:w="1160" w:type="dxa"/>
            <w:tcBorders/>
            <w:vAlign w:val="center"/>
          </w:tcPr>
          <w:p>
            <w:pPr>
              <w:snapToGrid w:val="0"/>
              <w:jc w:val="right"/>
            </w:pPr>
            <w:r>
              <w:rPr>
                <w:rFonts w:ascii="宋体" w:eastAsia="宋体" w:hAnsi="宋体" w:cs="宋体"/>
                <w:b w:val="0"/>
                <w:i w:val="0"/>
                <w:color w:val="000000"/>
                <w:sz w:val="14"/>
              </w:rPr>
              <w:t xml:space="preserve">432,000.00</w:t>
            </w:r>
          </w:p>
        </w:tc>
        <w:tc>
          <w:tcPr>
            <w:tcW w:w="1240" w:type="dxa"/>
            <w:tcBorders/>
            <w:vAlign w:val="center"/>
          </w:tcPr>
          <w:p>
            <w:pPr>
              <w:snapToGrid w:val="0"/>
              <w:jc w:val="right"/>
            </w:pPr>
            <w:r>
              <w:rPr>
                <w:rFonts w:ascii="宋体" w:eastAsia="宋体" w:hAnsi="宋体" w:cs="宋体"/>
                <w:b w:val="0"/>
                <w:i w:val="0"/>
                <w:color w:val="000000"/>
                <w:sz w:val="14"/>
              </w:rPr>
              <w:t xml:space="preserve">432,000.00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运行保障经费</w:t>
            </w:r>
          </w:p>
        </w:tc>
        <w:tc>
          <w:tcPr>
            <w:tcW w:w="1160" w:type="dxa"/>
            <w:tcBorders/>
            <w:vAlign w:val="center"/>
          </w:tcPr>
          <w:p>
            <w:pPr>
              <w:snapToGrid w:val="0"/>
              <w:jc w:val="right"/>
            </w:pPr>
            <w:r>
              <w:rPr>
                <w:rFonts w:ascii="宋体" w:eastAsia="宋体" w:hAnsi="宋体" w:cs="宋体"/>
                <w:b w:val="0"/>
                <w:i w:val="0"/>
                <w:color w:val="000000"/>
                <w:sz w:val="14"/>
              </w:rPr>
              <w:t xml:space="preserve">781,810.00</w:t>
            </w:r>
          </w:p>
        </w:tc>
        <w:tc>
          <w:tcPr>
            <w:tcW w:w="1240" w:type="dxa"/>
            <w:tcBorders/>
            <w:vAlign w:val="center"/>
          </w:tcPr>
          <w:p>
            <w:pPr>
              <w:snapToGrid w:val="0"/>
              <w:jc w:val="right"/>
            </w:pPr>
            <w:r>
              <w:rPr>
                <w:rFonts w:ascii="宋体" w:eastAsia="宋体" w:hAnsi="宋体" w:cs="宋体"/>
                <w:b w:val="0"/>
                <w:i w:val="0"/>
                <w:color w:val="000000"/>
                <w:sz w:val="14"/>
              </w:rPr>
              <w:t xml:space="preserve">781,810.00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2024年制造业高质量协同发展项目</w:t>
            </w:r>
          </w:p>
        </w:tc>
        <w:tc>
          <w:tcPr>
            <w:tcW w:w="1160" w:type="dxa"/>
            <w:tcBorders/>
            <w:vAlign w:val="center"/>
          </w:tcPr>
          <w:p>
            <w:pPr>
              <w:snapToGrid w:val="0"/>
              <w:jc w:val="right"/>
            </w:pPr>
            <w:r>
              <w:rPr>
                <w:rFonts w:ascii="宋体" w:eastAsia="宋体" w:hAnsi="宋体" w:cs="宋体"/>
                <w:b w:val="0"/>
                <w:i w:val="0"/>
                <w:color w:val="000000"/>
                <w:sz w:val="14"/>
              </w:rPr>
              <w:t xml:space="preserve">19,017,493.55</w:t>
            </w:r>
          </w:p>
        </w:tc>
        <w:tc>
          <w:tcPr>
            <w:tcW w:w="1240" w:type="dxa"/>
            <w:tcBorders/>
            <w:vAlign w:val="center"/>
          </w:tcPr>
          <w:p>
            <w:pPr>
              <w:snapToGrid w:val="0"/>
              <w:jc w:val="right"/>
            </w:pPr>
            <w:r>
              <w:rPr>
                <w:rFonts w:ascii="宋体" w:eastAsia="宋体" w:hAnsi="宋体" w:cs="宋体"/>
                <w:b w:val="0"/>
                <w:i w:val="0"/>
                <w:color w:val="000000"/>
                <w:sz w:val="14"/>
              </w:rPr>
              <w:t xml:space="preserve">19,017,493.55</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2024年制造业高质量协同发展项目</w:t>
            </w:r>
          </w:p>
        </w:tc>
        <w:tc>
          <w:tcPr>
            <w:tcW w:w="1160" w:type="dxa"/>
            <w:tcBorders/>
            <w:vAlign w:val="center"/>
          </w:tcPr>
          <w:p>
            <w:pPr>
              <w:snapToGrid w:val="0"/>
              <w:jc w:val="right"/>
            </w:pPr>
            <w:r>
              <w:rPr>
                <w:rFonts w:ascii="宋体" w:eastAsia="宋体" w:hAnsi="宋体" w:cs="宋体"/>
                <w:b w:val="0"/>
                <w:i w:val="0"/>
                <w:color w:val="000000"/>
                <w:sz w:val="14"/>
              </w:rPr>
              <w:t xml:space="preserve">80,000.00</w:t>
            </w:r>
          </w:p>
        </w:tc>
        <w:tc>
          <w:tcPr>
            <w:tcW w:w="1240" w:type="dxa"/>
            <w:tcBorders/>
            <w:vAlign w:val="center"/>
          </w:tcPr>
          <w:p>
            <w:pPr>
              <w:snapToGrid w:val="0"/>
              <w:jc w:val="right"/>
            </w:pPr>
            <w:r>
              <w:rPr>
                <w:rFonts w:ascii="宋体" w:eastAsia="宋体" w:hAnsi="宋体" w:cs="宋体"/>
                <w:b w:val="0"/>
                <w:i w:val="0"/>
                <w:color w:val="000000"/>
                <w:sz w:val="14"/>
              </w:rPr>
              <w:t xml:space="preserve">80,000.00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抚恤金第二批</w:t>
            </w:r>
          </w:p>
        </w:tc>
        <w:tc>
          <w:tcPr>
            <w:tcW w:w="1160" w:type="dxa"/>
            <w:tcBorders/>
            <w:vAlign w:val="center"/>
          </w:tcPr>
          <w:p>
            <w:pPr>
              <w:snapToGrid w:val="0"/>
              <w:jc w:val="right"/>
            </w:pPr>
            <w:r>
              <w:rPr>
                <w:rFonts w:ascii="宋体" w:eastAsia="宋体" w:hAnsi="宋体" w:cs="宋体"/>
                <w:b w:val="0"/>
                <w:i w:val="0"/>
                <w:color w:val="000000"/>
                <w:sz w:val="14"/>
              </w:rPr>
              <w:t xml:space="preserve">38,082.12</w:t>
            </w:r>
          </w:p>
        </w:tc>
        <w:tc>
          <w:tcPr>
            <w:tcW w:w="1240" w:type="dxa"/>
            <w:tcBorders/>
            <w:vAlign w:val="center"/>
          </w:tcPr>
          <w:p>
            <w:pPr>
              <w:snapToGrid w:val="0"/>
              <w:jc w:val="right"/>
            </w:pPr>
            <w:r>
              <w:rPr>
                <w:rFonts w:ascii="宋体" w:eastAsia="宋体" w:hAnsi="宋体" w:cs="宋体"/>
                <w:b w:val="0"/>
                <w:i w:val="0"/>
                <w:color w:val="000000"/>
                <w:sz w:val="14"/>
              </w:rPr>
              <w:t xml:space="preserve">38,082.12</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购买保密设备设施等</w:t>
            </w:r>
          </w:p>
        </w:tc>
        <w:tc>
          <w:tcPr>
            <w:tcW w:w="1160" w:type="dxa"/>
            <w:tcBorders/>
            <w:vAlign w:val="center"/>
          </w:tcPr>
          <w:p>
            <w:pPr>
              <w:snapToGrid w:val="0"/>
              <w:jc w:val="right"/>
            </w:pPr>
            <w:r>
              <w:rPr>
                <w:rFonts w:ascii="宋体" w:eastAsia="宋体" w:hAnsi="宋体" w:cs="宋体"/>
                <w:b w:val="0"/>
                <w:i w:val="0"/>
                <w:color w:val="000000"/>
                <w:sz w:val="14"/>
              </w:rPr>
              <w:t xml:space="preserve">450,000.00</w:t>
            </w:r>
          </w:p>
        </w:tc>
        <w:tc>
          <w:tcPr>
            <w:tcW w:w="1240" w:type="dxa"/>
            <w:tcBorders/>
            <w:vAlign w:val="center"/>
          </w:tcPr>
          <w:p>
            <w:pPr>
              <w:snapToGrid w:val="0"/>
              <w:jc w:val="right"/>
            </w:pPr>
            <w:r>
              <w:rPr>
                <w:rFonts w:ascii="宋体" w:eastAsia="宋体" w:hAnsi="宋体" w:cs="宋体"/>
                <w:b w:val="0"/>
                <w:i w:val="0"/>
                <w:color w:val="000000"/>
                <w:sz w:val="14"/>
              </w:rPr>
              <w:t xml:space="preserve">450,000.00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抚恤金第一批</w:t>
            </w:r>
          </w:p>
        </w:tc>
        <w:tc>
          <w:tcPr>
            <w:tcW w:w="1160" w:type="dxa"/>
            <w:tcBorders/>
            <w:vAlign w:val="center"/>
          </w:tcPr>
          <w:p>
            <w:pPr>
              <w:snapToGrid w:val="0"/>
              <w:jc w:val="right"/>
            </w:pPr>
            <w:r>
              <w:rPr>
                <w:rFonts w:ascii="宋体" w:eastAsia="宋体" w:hAnsi="宋体" w:cs="宋体"/>
                <w:b w:val="0"/>
                <w:i w:val="0"/>
                <w:color w:val="000000"/>
                <w:sz w:val="14"/>
              </w:rPr>
              <w:t xml:space="preserve">299,939.00</w:t>
            </w:r>
          </w:p>
        </w:tc>
        <w:tc>
          <w:tcPr>
            <w:tcW w:w="1240" w:type="dxa"/>
            <w:tcBorders/>
            <w:vAlign w:val="center"/>
          </w:tcPr>
          <w:p>
            <w:pPr>
              <w:snapToGrid w:val="0"/>
              <w:jc w:val="right"/>
            </w:pPr>
            <w:r>
              <w:rPr>
                <w:rFonts w:ascii="宋体" w:eastAsia="宋体" w:hAnsi="宋体" w:cs="宋体"/>
                <w:b w:val="0"/>
                <w:i w:val="0"/>
                <w:color w:val="000000"/>
                <w:sz w:val="14"/>
              </w:rPr>
              <w:t xml:space="preserve">299,939.00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2024年制造业高质量协同发展项目</w:t>
            </w:r>
          </w:p>
        </w:tc>
        <w:tc>
          <w:tcPr>
            <w:tcW w:w="1160" w:type="dxa"/>
            <w:tcBorders/>
            <w:vAlign w:val="center"/>
          </w:tcPr>
          <w:p>
            <w:pPr>
              <w:snapToGrid w:val="0"/>
              <w:jc w:val="right"/>
            </w:pPr>
            <w:r>
              <w:rPr>
                <w:rFonts w:ascii="宋体" w:eastAsia="宋体" w:hAnsi="宋体" w:cs="宋体"/>
                <w:b w:val="0"/>
                <w:i w:val="0"/>
                <w:color w:val="000000"/>
                <w:sz w:val="14"/>
              </w:rPr>
              <w:t xml:space="preserve">925,760.00</w:t>
            </w:r>
          </w:p>
        </w:tc>
        <w:tc>
          <w:tcPr>
            <w:tcW w:w="1240" w:type="dxa"/>
            <w:tcBorders/>
            <w:vAlign w:val="center"/>
          </w:tcPr>
          <w:p>
            <w:pPr>
              <w:snapToGrid w:val="0"/>
              <w:jc w:val="right"/>
            </w:pPr>
            <w:r>
              <w:rPr>
                <w:rFonts w:ascii="宋体" w:eastAsia="宋体" w:hAnsi="宋体" w:cs="宋体"/>
                <w:b w:val="0"/>
                <w:i w:val="0"/>
                <w:color w:val="000000"/>
                <w:sz w:val="14"/>
              </w:rPr>
              <w:t xml:space="preserve">925,760.00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制造业高质量协同发展项目</w:t>
            </w:r>
          </w:p>
        </w:tc>
        <w:tc>
          <w:tcPr>
            <w:tcW w:w="1160" w:type="dxa"/>
            <w:tcBorders/>
            <w:vAlign w:val="center"/>
          </w:tcPr>
          <w:p>
            <w:pPr>
              <w:snapToGrid w:val="0"/>
              <w:jc w:val="right"/>
            </w:pPr>
            <w:r>
              <w:rPr>
                <w:rFonts w:ascii="宋体" w:eastAsia="宋体" w:hAnsi="宋体" w:cs="宋体"/>
                <w:b w:val="0"/>
                <w:i w:val="0"/>
                <w:color w:val="000000"/>
                <w:sz w:val="14"/>
              </w:rPr>
              <w:t xml:space="preserve">249,326.00</w:t>
            </w:r>
          </w:p>
        </w:tc>
        <w:tc>
          <w:tcPr>
            <w:tcW w:w="1240" w:type="dxa"/>
            <w:tcBorders/>
            <w:vAlign w:val="center"/>
          </w:tcPr>
          <w:p>
            <w:pPr>
              <w:snapToGrid w:val="0"/>
              <w:jc w:val="right"/>
            </w:pPr>
            <w:r>
              <w:rPr>
                <w:rFonts w:ascii="宋体" w:eastAsia="宋体" w:hAnsi="宋体" w:cs="宋体"/>
                <w:b w:val="0"/>
                <w:i w:val="0"/>
                <w:color w:val="000000"/>
                <w:sz w:val="14"/>
              </w:rPr>
              <w:t xml:space="preserve">249,326.00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一般行政管理事务</w:t>
            </w:r>
          </w:p>
        </w:tc>
        <w:tc>
          <w:tcPr>
            <w:tcW w:w="1160" w:type="dxa"/>
            <w:tcBorders/>
            <w:vAlign w:val="center"/>
          </w:tcPr>
          <w:p>
            <w:pPr>
              <w:snapToGrid w:val="0"/>
              <w:jc w:val="right"/>
            </w:pPr>
            <w:r>
              <w:rPr>
                <w:rFonts w:ascii="宋体" w:eastAsia="宋体" w:hAnsi="宋体" w:cs="宋体"/>
                <w:b w:val="0"/>
                <w:i w:val="0"/>
                <w:color w:val="000000"/>
                <w:sz w:val="14"/>
              </w:rPr>
              <w:t xml:space="preserve">449,828.20</w:t>
            </w:r>
          </w:p>
        </w:tc>
        <w:tc>
          <w:tcPr>
            <w:tcW w:w="1240" w:type="dxa"/>
            <w:tcBorders/>
            <w:vAlign w:val="center"/>
          </w:tcPr>
          <w:p>
            <w:pPr>
              <w:snapToGrid w:val="0"/>
              <w:jc w:val="right"/>
            </w:pPr>
            <w:r>
              <w:rPr>
                <w:rFonts w:ascii="宋体" w:eastAsia="宋体" w:hAnsi="宋体" w:cs="宋体"/>
                <w:b w:val="0"/>
                <w:i w:val="0"/>
                <w:color w:val="000000"/>
                <w:sz w:val="14"/>
              </w:rPr>
              <w:t xml:space="preserve">449,828.20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2150508</w:t>
            </w:r>
          </w:p>
        </w:tc>
        <w:tc>
          <w:tcPr>
            <w:tcW w:w="5240" w:type="dxa"/>
            <w:tcBorders/>
            <w:vAlign w:val="center"/>
          </w:tcPr>
          <w:p>
            <w:pPr>
              <w:snapToGrid w:val="0"/>
              <w:jc w:val="left"/>
            </w:pPr>
            <w:r>
              <w:rPr>
                <w:rFonts w:ascii="宋体" w:eastAsia="宋体" w:hAnsi="宋体" w:cs="宋体"/>
                <w:b w:val="0"/>
                <w:i w:val="0"/>
                <w:color w:val="000000"/>
                <w:sz w:val="14"/>
              </w:rPr>
              <w:t xml:space="preserve">无线电及信息通信监管</w:t>
            </w:r>
          </w:p>
        </w:tc>
        <w:tc>
          <w:tcPr>
            <w:tcW w:w="1160" w:type="dxa"/>
            <w:tcBorders/>
            <w:vAlign w:val="center"/>
          </w:tcPr>
          <w:p>
            <w:pPr>
              <w:snapToGrid w:val="0"/>
              <w:jc w:val="right"/>
            </w:pPr>
            <w:r>
              <w:rPr>
                <w:rFonts w:ascii="宋体" w:eastAsia="宋体" w:hAnsi="宋体" w:cs="宋体"/>
                <w:b w:val="0"/>
                <w:i w:val="0"/>
                <w:color w:val="000000"/>
                <w:sz w:val="14"/>
              </w:rPr>
              <w:t xml:space="preserve">3,354,656.08</w:t>
            </w:r>
          </w:p>
        </w:tc>
        <w:tc>
          <w:tcPr>
            <w:tcW w:w="1240" w:type="dxa"/>
            <w:tcBorders/>
            <w:vAlign w:val="center"/>
          </w:tcPr>
          <w:p>
            <w:pPr>
              <w:snapToGrid w:val="0"/>
              <w:jc w:val="right"/>
            </w:pPr>
            <w:r>
              <w:rPr>
                <w:rFonts w:ascii="宋体" w:eastAsia="宋体" w:hAnsi="宋体" w:cs="宋体"/>
                <w:b w:val="0"/>
                <w:i w:val="0"/>
                <w:color w:val="000000"/>
                <w:sz w:val="14"/>
              </w:rPr>
              <w:t xml:space="preserve">3,354,656.08</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2150508</w:t>
            </w:r>
          </w:p>
        </w:tc>
        <w:tc>
          <w:tcPr>
            <w:tcW w:w="5240" w:type="dxa"/>
            <w:tcBorders/>
            <w:vAlign w:val="center"/>
          </w:tcPr>
          <w:p>
            <w:pPr>
              <w:snapToGrid w:val="0"/>
              <w:jc w:val="left"/>
            </w:pPr>
            <w:r>
              <w:rPr>
                <w:rFonts w:ascii="宋体" w:eastAsia="宋体" w:hAnsi="宋体" w:cs="宋体"/>
                <w:b w:val="0"/>
                <w:i w:val="0"/>
                <w:color w:val="000000"/>
                <w:sz w:val="14"/>
              </w:rPr>
              <w:t xml:space="preserve">无线电技术设施建设-中央</w:t>
            </w:r>
          </w:p>
        </w:tc>
        <w:tc>
          <w:tcPr>
            <w:tcW w:w="1160" w:type="dxa"/>
            <w:tcBorders/>
            <w:vAlign w:val="center"/>
          </w:tcPr>
          <w:p>
            <w:pPr>
              <w:snapToGrid w:val="0"/>
              <w:jc w:val="right"/>
            </w:pPr>
            <w:r>
              <w:rPr>
                <w:rFonts w:ascii="宋体" w:eastAsia="宋体" w:hAnsi="宋体" w:cs="宋体"/>
                <w:b w:val="0"/>
                <w:i w:val="0"/>
                <w:color w:val="000000"/>
                <w:sz w:val="14"/>
              </w:rPr>
              <w:t xml:space="preserve">489,900.00</w:t>
            </w:r>
          </w:p>
        </w:tc>
        <w:tc>
          <w:tcPr>
            <w:tcW w:w="1240" w:type="dxa"/>
            <w:tcBorders/>
            <w:vAlign w:val="center"/>
          </w:tcPr>
          <w:p>
            <w:pPr>
              <w:snapToGrid w:val="0"/>
              <w:jc w:val="right"/>
            </w:pPr>
            <w:r>
              <w:rPr>
                <w:rFonts w:ascii="宋体" w:eastAsia="宋体" w:hAnsi="宋体" w:cs="宋体"/>
                <w:b w:val="0"/>
                <w:i w:val="0"/>
                <w:color w:val="000000"/>
                <w:sz w:val="14"/>
              </w:rPr>
              <w:t xml:space="preserve">489,900.00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2150508</w:t>
            </w:r>
          </w:p>
        </w:tc>
        <w:tc>
          <w:tcPr>
            <w:tcW w:w="5240" w:type="dxa"/>
            <w:tcBorders/>
            <w:vAlign w:val="center"/>
          </w:tcPr>
          <w:p>
            <w:pPr>
              <w:snapToGrid w:val="0"/>
              <w:jc w:val="left"/>
            </w:pPr>
            <w:r>
              <w:rPr>
                <w:rFonts w:ascii="宋体" w:eastAsia="宋体" w:hAnsi="宋体" w:cs="宋体"/>
                <w:b w:val="0"/>
                <w:i w:val="0"/>
                <w:color w:val="000000"/>
                <w:sz w:val="14"/>
              </w:rPr>
              <w:t xml:space="preserve">无线电管理专项监管-中央</w:t>
            </w:r>
          </w:p>
        </w:tc>
        <w:tc>
          <w:tcPr>
            <w:tcW w:w="1160" w:type="dxa"/>
            <w:tcBorders/>
            <w:vAlign w:val="center"/>
          </w:tcPr>
          <w:p>
            <w:pPr>
              <w:snapToGrid w:val="0"/>
              <w:jc w:val="right"/>
            </w:pPr>
            <w:r>
              <w:rPr>
                <w:rFonts w:ascii="宋体" w:eastAsia="宋体" w:hAnsi="宋体" w:cs="宋体"/>
                <w:b w:val="0"/>
                <w:i w:val="0"/>
                <w:color w:val="000000"/>
                <w:sz w:val="14"/>
              </w:rPr>
              <w:t xml:space="preserve">109,000.00</w:t>
            </w:r>
          </w:p>
        </w:tc>
        <w:tc>
          <w:tcPr>
            <w:tcW w:w="1240" w:type="dxa"/>
            <w:tcBorders/>
            <w:vAlign w:val="center"/>
          </w:tcPr>
          <w:p>
            <w:pPr>
              <w:snapToGrid w:val="0"/>
              <w:jc w:val="right"/>
            </w:pPr>
            <w:r>
              <w:rPr>
                <w:rFonts w:ascii="宋体" w:eastAsia="宋体" w:hAnsi="宋体" w:cs="宋体"/>
                <w:b w:val="0"/>
                <w:i w:val="0"/>
                <w:color w:val="000000"/>
                <w:sz w:val="14"/>
              </w:rPr>
              <w:t xml:space="preserve">109,000.00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2150508</w:t>
            </w:r>
          </w:p>
        </w:tc>
        <w:tc>
          <w:tcPr>
            <w:tcW w:w="5240" w:type="dxa"/>
            <w:tcBorders/>
            <w:vAlign w:val="center"/>
          </w:tcPr>
          <w:p>
            <w:pPr>
              <w:snapToGrid w:val="0"/>
              <w:jc w:val="left"/>
            </w:pPr>
            <w:r>
              <w:rPr>
                <w:rFonts w:ascii="宋体" w:eastAsia="宋体" w:hAnsi="宋体" w:cs="宋体"/>
                <w:b w:val="0"/>
                <w:i w:val="0"/>
                <w:color w:val="000000"/>
                <w:sz w:val="14"/>
              </w:rPr>
              <w:t xml:space="preserve">无线电技术设备运维-中央</w:t>
            </w:r>
          </w:p>
        </w:tc>
        <w:tc>
          <w:tcPr>
            <w:tcW w:w="1160" w:type="dxa"/>
            <w:tcBorders/>
            <w:vAlign w:val="center"/>
          </w:tcPr>
          <w:p>
            <w:pPr>
              <w:snapToGrid w:val="0"/>
              <w:jc w:val="right"/>
            </w:pPr>
            <w:r>
              <w:rPr>
                <w:rFonts w:ascii="宋体" w:eastAsia="宋体" w:hAnsi="宋体" w:cs="宋体"/>
                <w:b w:val="0"/>
                <w:i w:val="0"/>
                <w:color w:val="000000"/>
                <w:sz w:val="14"/>
              </w:rPr>
              <w:t xml:space="preserve">103,356.08</w:t>
            </w:r>
          </w:p>
        </w:tc>
        <w:tc>
          <w:tcPr>
            <w:tcW w:w="1240" w:type="dxa"/>
            <w:tcBorders/>
            <w:vAlign w:val="center"/>
          </w:tcPr>
          <w:p>
            <w:pPr>
              <w:snapToGrid w:val="0"/>
              <w:jc w:val="right"/>
            </w:pPr>
            <w:r>
              <w:rPr>
                <w:rFonts w:ascii="宋体" w:eastAsia="宋体" w:hAnsi="宋体" w:cs="宋体"/>
                <w:b w:val="0"/>
                <w:i w:val="0"/>
                <w:color w:val="000000"/>
                <w:sz w:val="14"/>
              </w:rPr>
              <w:t xml:space="preserve">103,356.08</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2150508</w:t>
            </w:r>
          </w:p>
        </w:tc>
        <w:tc>
          <w:tcPr>
            <w:tcW w:w="5240" w:type="dxa"/>
            <w:tcBorders/>
            <w:vAlign w:val="center"/>
          </w:tcPr>
          <w:p>
            <w:pPr>
              <w:snapToGrid w:val="0"/>
              <w:jc w:val="left"/>
            </w:pPr>
            <w:r>
              <w:rPr>
                <w:rFonts w:ascii="宋体" w:eastAsia="宋体" w:hAnsi="宋体" w:cs="宋体"/>
                <w:b w:val="0"/>
                <w:i w:val="0"/>
                <w:color w:val="000000"/>
                <w:sz w:val="14"/>
              </w:rPr>
              <w:t xml:space="preserve">无线电技术设施运行维护-中央</w:t>
            </w:r>
          </w:p>
        </w:tc>
        <w:tc>
          <w:tcPr>
            <w:tcW w:w="1160" w:type="dxa"/>
            <w:tcBorders/>
            <w:vAlign w:val="center"/>
          </w:tcPr>
          <w:p>
            <w:pPr>
              <w:snapToGrid w:val="0"/>
              <w:jc w:val="right"/>
            </w:pPr>
            <w:r>
              <w:rPr>
                <w:rFonts w:ascii="宋体" w:eastAsia="宋体" w:hAnsi="宋体" w:cs="宋体"/>
                <w:b w:val="0"/>
                <w:i w:val="0"/>
                <w:color w:val="000000"/>
                <w:sz w:val="14"/>
              </w:rPr>
              <w:t xml:space="preserve">160,000.00</w:t>
            </w:r>
          </w:p>
        </w:tc>
        <w:tc>
          <w:tcPr>
            <w:tcW w:w="1240" w:type="dxa"/>
            <w:tcBorders/>
            <w:vAlign w:val="center"/>
          </w:tcPr>
          <w:p>
            <w:pPr>
              <w:snapToGrid w:val="0"/>
              <w:jc w:val="right"/>
            </w:pPr>
            <w:r>
              <w:rPr>
                <w:rFonts w:ascii="宋体" w:eastAsia="宋体" w:hAnsi="宋体" w:cs="宋体"/>
                <w:b w:val="0"/>
                <w:i w:val="0"/>
                <w:color w:val="000000"/>
                <w:sz w:val="14"/>
              </w:rPr>
              <w:t xml:space="preserve">160,000.00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2150508</w:t>
            </w:r>
          </w:p>
        </w:tc>
        <w:tc>
          <w:tcPr>
            <w:tcW w:w="5240" w:type="dxa"/>
            <w:tcBorders/>
            <w:vAlign w:val="center"/>
          </w:tcPr>
          <w:p>
            <w:pPr>
              <w:snapToGrid w:val="0"/>
              <w:jc w:val="left"/>
            </w:pPr>
            <w:r>
              <w:rPr>
                <w:rFonts w:ascii="宋体" w:eastAsia="宋体" w:hAnsi="宋体" w:cs="宋体"/>
                <w:b w:val="0"/>
                <w:i w:val="0"/>
                <w:color w:val="000000"/>
                <w:sz w:val="14"/>
              </w:rPr>
              <w:t xml:space="preserve">无线电技术设备运维-中央</w:t>
            </w:r>
          </w:p>
        </w:tc>
        <w:tc>
          <w:tcPr>
            <w:tcW w:w="1160" w:type="dxa"/>
            <w:tcBorders/>
            <w:vAlign w:val="center"/>
          </w:tcPr>
          <w:p>
            <w:pPr>
              <w:snapToGrid w:val="0"/>
              <w:jc w:val="right"/>
            </w:pPr>
            <w:r>
              <w:rPr>
                <w:rFonts w:ascii="宋体" w:eastAsia="宋体" w:hAnsi="宋体" w:cs="宋体"/>
                <w:b w:val="0"/>
                <w:i w:val="0"/>
                <w:color w:val="000000"/>
                <w:sz w:val="14"/>
              </w:rPr>
              <w:t xml:space="preserve">24,000.00</w:t>
            </w:r>
          </w:p>
        </w:tc>
        <w:tc>
          <w:tcPr>
            <w:tcW w:w="1240" w:type="dxa"/>
            <w:tcBorders/>
            <w:vAlign w:val="center"/>
          </w:tcPr>
          <w:p>
            <w:pPr>
              <w:snapToGrid w:val="0"/>
              <w:jc w:val="right"/>
            </w:pPr>
            <w:r>
              <w:rPr>
                <w:rFonts w:ascii="宋体" w:eastAsia="宋体" w:hAnsi="宋体" w:cs="宋体"/>
                <w:b w:val="0"/>
                <w:i w:val="0"/>
                <w:color w:val="000000"/>
                <w:sz w:val="14"/>
              </w:rPr>
              <w:t xml:space="preserve">24,000.00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2150508</w:t>
            </w:r>
          </w:p>
        </w:tc>
        <w:tc>
          <w:tcPr>
            <w:tcW w:w="5240" w:type="dxa"/>
            <w:tcBorders/>
            <w:vAlign w:val="center"/>
          </w:tcPr>
          <w:p>
            <w:pPr>
              <w:snapToGrid w:val="0"/>
              <w:jc w:val="left"/>
            </w:pPr>
            <w:r>
              <w:rPr>
                <w:rFonts w:ascii="宋体" w:eastAsia="宋体" w:hAnsi="宋体" w:cs="宋体"/>
                <w:b w:val="0"/>
                <w:i w:val="0"/>
                <w:color w:val="000000"/>
                <w:sz w:val="14"/>
              </w:rPr>
              <w:t xml:space="preserve">无线电频率审批相关支持服务项目-中央</w:t>
            </w:r>
          </w:p>
        </w:tc>
        <w:tc>
          <w:tcPr>
            <w:tcW w:w="1160" w:type="dxa"/>
            <w:tcBorders/>
            <w:vAlign w:val="center"/>
          </w:tcPr>
          <w:p>
            <w:pPr>
              <w:snapToGrid w:val="0"/>
              <w:jc w:val="right"/>
            </w:pPr>
            <w:r>
              <w:rPr>
                <w:rFonts w:ascii="宋体" w:eastAsia="宋体" w:hAnsi="宋体" w:cs="宋体"/>
                <w:b w:val="0"/>
                <w:i w:val="0"/>
                <w:color w:val="000000"/>
                <w:sz w:val="14"/>
              </w:rPr>
              <w:t xml:space="preserve">2,350,400.00</w:t>
            </w:r>
          </w:p>
        </w:tc>
        <w:tc>
          <w:tcPr>
            <w:tcW w:w="1240" w:type="dxa"/>
            <w:tcBorders/>
            <w:vAlign w:val="center"/>
          </w:tcPr>
          <w:p>
            <w:pPr>
              <w:snapToGrid w:val="0"/>
              <w:jc w:val="right"/>
            </w:pPr>
            <w:r>
              <w:rPr>
                <w:rFonts w:ascii="宋体" w:eastAsia="宋体" w:hAnsi="宋体" w:cs="宋体"/>
                <w:b w:val="0"/>
                <w:i w:val="0"/>
                <w:color w:val="000000"/>
                <w:sz w:val="14"/>
              </w:rPr>
              <w:t xml:space="preserve">2,350,400.00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2150508</w:t>
            </w:r>
          </w:p>
        </w:tc>
        <w:tc>
          <w:tcPr>
            <w:tcW w:w="5240" w:type="dxa"/>
            <w:tcBorders/>
            <w:vAlign w:val="center"/>
          </w:tcPr>
          <w:p>
            <w:pPr>
              <w:snapToGrid w:val="0"/>
              <w:jc w:val="left"/>
            </w:pPr>
            <w:r>
              <w:rPr>
                <w:rFonts w:ascii="宋体" w:eastAsia="宋体" w:hAnsi="宋体" w:cs="宋体"/>
                <w:b w:val="0"/>
                <w:i w:val="0"/>
                <w:color w:val="000000"/>
                <w:sz w:val="14"/>
              </w:rPr>
              <w:t xml:space="preserve">无线电专项监管-中央</w:t>
            </w:r>
          </w:p>
        </w:tc>
        <w:tc>
          <w:tcPr>
            <w:tcW w:w="1160" w:type="dxa"/>
            <w:tcBorders/>
            <w:vAlign w:val="center"/>
          </w:tcPr>
          <w:p>
            <w:pPr>
              <w:snapToGrid w:val="0"/>
              <w:jc w:val="right"/>
            </w:pPr>
            <w:r>
              <w:rPr>
                <w:rFonts w:ascii="宋体" w:eastAsia="宋体" w:hAnsi="宋体" w:cs="宋体"/>
                <w:b w:val="0"/>
                <w:i w:val="0"/>
                <w:color w:val="000000"/>
                <w:sz w:val="14"/>
              </w:rPr>
              <w:t xml:space="preserve">118,000.00</w:t>
            </w:r>
          </w:p>
        </w:tc>
        <w:tc>
          <w:tcPr>
            <w:tcW w:w="1240" w:type="dxa"/>
            <w:tcBorders/>
            <w:vAlign w:val="center"/>
          </w:tcPr>
          <w:p>
            <w:pPr>
              <w:snapToGrid w:val="0"/>
              <w:jc w:val="right"/>
            </w:pPr>
            <w:r>
              <w:rPr>
                <w:rFonts w:ascii="宋体" w:eastAsia="宋体" w:hAnsi="宋体" w:cs="宋体"/>
                <w:b w:val="0"/>
                <w:i w:val="0"/>
                <w:color w:val="000000"/>
                <w:sz w:val="14"/>
              </w:rPr>
              <w:t xml:space="preserve">118,000.00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21508</w:t>
            </w:r>
          </w:p>
        </w:tc>
        <w:tc>
          <w:tcPr>
            <w:tcW w:w="5240" w:type="dxa"/>
            <w:tcBorders/>
            <w:vAlign w:val="center"/>
          </w:tcPr>
          <w:p>
            <w:pPr>
              <w:snapToGrid w:val="0"/>
              <w:jc w:val="left"/>
            </w:pPr>
            <w:r>
              <w:rPr>
                <w:rFonts w:ascii="宋体" w:eastAsia="宋体" w:hAnsi="宋体" w:cs="宋体"/>
                <w:b w:val="0"/>
                <w:i w:val="0"/>
                <w:color w:val="000000"/>
                <w:sz w:val="14"/>
              </w:rPr>
              <w:t xml:space="preserve">支持中小企业发展和管理支出</w:t>
            </w:r>
          </w:p>
        </w:tc>
        <w:tc>
          <w:tcPr>
            <w:tcW w:w="116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2150805</w:t>
            </w:r>
          </w:p>
        </w:tc>
        <w:tc>
          <w:tcPr>
            <w:tcW w:w="5240" w:type="dxa"/>
            <w:tcBorders/>
            <w:vAlign w:val="center"/>
          </w:tcPr>
          <w:p>
            <w:pPr>
              <w:snapToGrid w:val="0"/>
              <w:jc w:val="left"/>
            </w:pPr>
            <w:r>
              <w:rPr>
                <w:rFonts w:ascii="宋体" w:eastAsia="宋体" w:hAnsi="宋体" w:cs="宋体"/>
                <w:b w:val="0"/>
                <w:i w:val="0"/>
                <w:color w:val="000000"/>
                <w:sz w:val="14"/>
              </w:rPr>
              <w:t xml:space="preserve">中小企业发展专项</w:t>
            </w:r>
          </w:p>
        </w:tc>
        <w:tc>
          <w:tcPr>
            <w:tcW w:w="116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2150805</w:t>
            </w:r>
          </w:p>
        </w:tc>
        <w:tc>
          <w:tcPr>
            <w:tcW w:w="5240" w:type="dxa"/>
            <w:tcBorders/>
            <w:vAlign w:val="center"/>
          </w:tcPr>
          <w:p>
            <w:pPr>
              <w:snapToGrid w:val="0"/>
              <w:jc w:val="left"/>
            </w:pPr>
            <w:r>
              <w:rPr>
                <w:rFonts w:ascii="宋体" w:eastAsia="宋体" w:hAnsi="宋体" w:cs="宋体"/>
                <w:b w:val="0"/>
                <w:i w:val="0"/>
                <w:color w:val="000000"/>
                <w:sz w:val="14"/>
              </w:rPr>
              <w:t xml:space="preserve">制造业方向——中小企业发展专项</w:t>
            </w:r>
          </w:p>
        </w:tc>
        <w:tc>
          <w:tcPr>
            <w:tcW w:w="116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snapToGrid w:val="0"/>
              <w:jc w:val="right"/>
            </w:pPr>
            <w:r>
              <w:rPr>
                <w:rFonts w:ascii="宋体" w:eastAsia="宋体" w:hAnsi="宋体" w:cs="宋体"/>
                <w:b w:val="0"/>
                <w:i w:val="0"/>
                <w:color w:val="000000"/>
                <w:sz w:val="14"/>
              </w:rPr>
              <w:t xml:space="preserve">4,486,300.00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223</w:t>
            </w:r>
          </w:p>
        </w:tc>
        <w:tc>
          <w:tcPr>
            <w:tcW w:w="5240" w:type="dxa"/>
            <w:tcBorders/>
            <w:vAlign w:val="center"/>
          </w:tcPr>
          <w:p>
            <w:pPr>
              <w:snapToGrid w:val="0"/>
              <w:jc w:val="left"/>
            </w:pPr>
            <w:r>
              <w:rPr>
                <w:rFonts w:ascii="宋体" w:eastAsia="宋体" w:hAnsi="宋体" w:cs="宋体"/>
                <w:b w:val="0"/>
                <w:i w:val="0"/>
                <w:color w:val="000000"/>
                <w:sz w:val="14"/>
              </w:rPr>
              <w:t xml:space="preserve">国有资本经营预算支出</w:t>
            </w:r>
          </w:p>
        </w:tc>
        <w:tc>
          <w:tcPr>
            <w:tcW w:w="1160" w:type="dxa"/>
            <w:tcBorders/>
            <w:vAlign w:val="center"/>
          </w:tcPr>
          <w:p>
            <w:pPr>
              <w:snapToGrid w:val="0"/>
              <w:jc w:val="right"/>
            </w:pPr>
            <w:r>
              <w:rPr>
                <w:rFonts w:ascii="宋体" w:eastAsia="宋体" w:hAnsi="宋体" w:cs="宋体"/>
                <w:b w:val="0"/>
                <w:i w:val="0"/>
                <w:color w:val="000000"/>
                <w:sz w:val="14"/>
              </w:rPr>
              <w:t xml:space="preserve">39,763,600.00</w:t>
            </w:r>
          </w:p>
        </w:tc>
        <w:tc>
          <w:tcPr>
            <w:tcW w:w="1240" w:type="dxa"/>
            <w:tcBorders/>
            <w:vAlign w:val="center"/>
          </w:tcPr>
          <w:p>
            <w:pPr>
              <w:snapToGrid w:val="0"/>
              <w:jc w:val="right"/>
            </w:pPr>
            <w:r>
              <w:rPr>
                <w:rFonts w:ascii="宋体" w:eastAsia="宋体" w:hAnsi="宋体" w:cs="宋体"/>
                <w:b w:val="0"/>
                <w:i w:val="0"/>
                <w:color w:val="000000"/>
                <w:sz w:val="14"/>
              </w:rPr>
              <w:t xml:space="preserve">19,881,800.00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19,881,800.00</w:t>
            </w: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22302</w:t>
            </w:r>
          </w:p>
        </w:tc>
        <w:tc>
          <w:tcPr>
            <w:tcW w:w="5240" w:type="dxa"/>
            <w:tcBorders/>
            <w:vAlign w:val="center"/>
          </w:tcPr>
          <w:p>
            <w:pPr>
              <w:snapToGrid w:val="0"/>
              <w:jc w:val="left"/>
            </w:pPr>
            <w:r>
              <w:rPr>
                <w:rFonts w:ascii="宋体" w:eastAsia="宋体" w:hAnsi="宋体" w:cs="宋体"/>
                <w:b w:val="0"/>
                <w:i w:val="0"/>
                <w:color w:val="000000"/>
                <w:sz w:val="14"/>
              </w:rPr>
              <w:t xml:space="preserve">国有企业资本金注入</w:t>
            </w:r>
          </w:p>
        </w:tc>
        <w:tc>
          <w:tcPr>
            <w:tcW w:w="1160" w:type="dxa"/>
            <w:tcBorders/>
            <w:vAlign w:val="center"/>
          </w:tcPr>
          <w:p>
            <w:pPr>
              <w:snapToGrid w:val="0"/>
              <w:jc w:val="right"/>
            </w:pPr>
            <w:r>
              <w:rPr>
                <w:rFonts w:ascii="宋体" w:eastAsia="宋体" w:hAnsi="宋体" w:cs="宋体"/>
                <w:b w:val="0"/>
                <w:i w:val="0"/>
                <w:color w:val="000000"/>
                <w:sz w:val="14"/>
              </w:rPr>
              <w:t xml:space="preserve">39,763,600.00</w:t>
            </w:r>
          </w:p>
        </w:tc>
        <w:tc>
          <w:tcPr>
            <w:tcW w:w="1240" w:type="dxa"/>
            <w:tcBorders/>
            <w:vAlign w:val="center"/>
          </w:tcPr>
          <w:p>
            <w:pPr>
              <w:snapToGrid w:val="0"/>
              <w:jc w:val="right"/>
            </w:pPr>
            <w:r>
              <w:rPr>
                <w:rFonts w:ascii="宋体" w:eastAsia="宋体" w:hAnsi="宋体" w:cs="宋体"/>
                <w:b w:val="0"/>
                <w:i w:val="0"/>
                <w:color w:val="000000"/>
                <w:sz w:val="14"/>
              </w:rPr>
              <w:t xml:space="preserve">19,881,800.00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19,881,800.00</w:t>
            </w: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2230208</w:t>
            </w:r>
          </w:p>
        </w:tc>
        <w:tc>
          <w:tcPr>
            <w:tcW w:w="5240" w:type="dxa"/>
            <w:tcBorders/>
            <w:vAlign w:val="center"/>
          </w:tcPr>
          <w:p>
            <w:pPr>
              <w:snapToGrid w:val="0"/>
              <w:jc w:val="left"/>
            </w:pPr>
            <w:r>
              <w:rPr>
                <w:rFonts w:ascii="宋体" w:eastAsia="宋体" w:hAnsi="宋体" w:cs="宋体"/>
                <w:b w:val="0"/>
                <w:i w:val="0"/>
                <w:color w:val="000000"/>
                <w:sz w:val="14"/>
              </w:rPr>
              <w:t xml:space="preserve">金融企业资本性支出</w:t>
            </w:r>
          </w:p>
        </w:tc>
        <w:tc>
          <w:tcPr>
            <w:tcW w:w="1160" w:type="dxa"/>
            <w:tcBorders/>
            <w:vAlign w:val="center"/>
          </w:tcPr>
          <w:p>
            <w:pPr>
              <w:snapToGrid w:val="0"/>
              <w:jc w:val="right"/>
            </w:pPr>
            <w:r>
              <w:rPr>
                <w:rFonts w:ascii="宋体" w:eastAsia="宋体" w:hAnsi="宋体" w:cs="宋体"/>
                <w:b w:val="0"/>
                <w:i w:val="0"/>
                <w:color w:val="000000"/>
                <w:sz w:val="14"/>
              </w:rPr>
              <w:t xml:space="preserve">24,000,000.00</w:t>
            </w:r>
          </w:p>
        </w:tc>
        <w:tc>
          <w:tcPr>
            <w:tcW w:w="1240" w:type="dxa"/>
            <w:tcBorders/>
            <w:vAlign w:val="center"/>
          </w:tcPr>
          <w:p>
            <w:pPr>
              <w:snapToGrid w:val="0"/>
              <w:jc w:val="right"/>
            </w:pPr>
            <w:r>
              <w:rPr>
                <w:rFonts w:ascii="宋体" w:eastAsia="宋体" w:hAnsi="宋体" w:cs="宋体"/>
                <w:b w:val="0"/>
                <w:i w:val="0"/>
                <w:color w:val="000000"/>
                <w:sz w:val="14"/>
              </w:rPr>
              <w:t xml:space="preserve">12,000,000.00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12,000,000.00</w:t>
            </w: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2230208</w:t>
            </w:r>
          </w:p>
        </w:tc>
        <w:tc>
          <w:tcPr>
            <w:tcW w:w="5240" w:type="dxa"/>
            <w:tcBorders/>
            <w:vAlign w:val="center"/>
          </w:tcPr>
          <w:p>
            <w:pPr>
              <w:snapToGrid w:val="0"/>
              <w:jc w:val="left"/>
            </w:pPr>
            <w:r>
              <w:rPr>
                <w:rFonts w:ascii="宋体" w:eastAsia="宋体" w:hAnsi="宋体" w:cs="宋体"/>
                <w:b w:val="0"/>
                <w:i w:val="0"/>
                <w:color w:val="000000"/>
                <w:sz w:val="14"/>
              </w:rPr>
              <w:t xml:space="preserve">天津市中小企业信用融资担保有限公司资本金注入项目</w:t>
            </w:r>
          </w:p>
        </w:tc>
        <w:tc>
          <w:tcPr>
            <w:tcW w:w="1160" w:type="dxa"/>
            <w:tcBorders/>
            <w:vAlign w:val="center"/>
          </w:tcPr>
          <w:p>
            <w:pPr>
              <w:snapToGrid w:val="0"/>
              <w:jc w:val="right"/>
            </w:pPr>
            <w:r>
              <w:rPr>
                <w:rFonts w:ascii="宋体" w:eastAsia="宋体" w:hAnsi="宋体" w:cs="宋体"/>
                <w:b w:val="0"/>
                <w:i w:val="0"/>
                <w:color w:val="000000"/>
                <w:sz w:val="14"/>
              </w:rPr>
              <w:t xml:space="preserve">24,000,000.00</w:t>
            </w:r>
          </w:p>
        </w:tc>
        <w:tc>
          <w:tcPr>
            <w:tcW w:w="1240" w:type="dxa"/>
            <w:tcBorders/>
            <w:vAlign w:val="center"/>
          </w:tcPr>
          <w:p>
            <w:pPr>
              <w:snapToGrid w:val="0"/>
              <w:jc w:val="right"/>
            </w:pPr>
            <w:r>
              <w:rPr>
                <w:rFonts w:ascii="宋体" w:eastAsia="宋体" w:hAnsi="宋体" w:cs="宋体"/>
                <w:b w:val="0"/>
                <w:i w:val="0"/>
                <w:color w:val="000000"/>
                <w:sz w:val="14"/>
              </w:rPr>
              <w:t xml:space="preserve">12,000,000.00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12,000,000.00</w:t>
            </w: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2230299</w:t>
            </w:r>
          </w:p>
        </w:tc>
        <w:tc>
          <w:tcPr>
            <w:tcW w:w="5240" w:type="dxa"/>
            <w:tcBorders/>
            <w:vAlign w:val="center"/>
          </w:tcPr>
          <w:p>
            <w:pPr>
              <w:snapToGrid w:val="0"/>
              <w:jc w:val="left"/>
            </w:pPr>
            <w:r>
              <w:rPr>
                <w:rFonts w:ascii="宋体" w:eastAsia="宋体" w:hAnsi="宋体" w:cs="宋体"/>
                <w:b w:val="0"/>
                <w:i w:val="0"/>
                <w:color w:val="000000"/>
                <w:sz w:val="14"/>
              </w:rPr>
              <w:t xml:space="preserve">其他国有企业资本金注入</w:t>
            </w:r>
          </w:p>
        </w:tc>
        <w:tc>
          <w:tcPr>
            <w:tcW w:w="1160" w:type="dxa"/>
            <w:tcBorders/>
            <w:vAlign w:val="center"/>
          </w:tcPr>
          <w:p>
            <w:pPr>
              <w:snapToGrid w:val="0"/>
              <w:jc w:val="right"/>
            </w:pPr>
            <w:r>
              <w:rPr>
                <w:rFonts w:ascii="宋体" w:eastAsia="宋体" w:hAnsi="宋体" w:cs="宋体"/>
                <w:b w:val="0"/>
                <w:i w:val="0"/>
                <w:color w:val="000000"/>
                <w:sz w:val="14"/>
              </w:rPr>
              <w:t xml:space="preserve">15,763,600.00</w:t>
            </w:r>
          </w:p>
        </w:tc>
        <w:tc>
          <w:tcPr>
            <w:tcW w:w="1240" w:type="dxa"/>
            <w:tcBorders/>
            <w:vAlign w:val="center"/>
          </w:tcPr>
          <w:p>
            <w:pPr>
              <w:snapToGrid w:val="0"/>
              <w:jc w:val="right"/>
            </w:pPr>
            <w:r>
              <w:rPr>
                <w:rFonts w:ascii="宋体" w:eastAsia="宋体" w:hAnsi="宋体" w:cs="宋体"/>
                <w:b w:val="0"/>
                <w:i w:val="0"/>
                <w:color w:val="000000"/>
                <w:sz w:val="14"/>
              </w:rPr>
              <w:t xml:space="preserve">7,881,800.00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7,881,800.00</w:t>
            </w: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2230299</w:t>
            </w:r>
          </w:p>
        </w:tc>
        <w:tc>
          <w:tcPr>
            <w:tcW w:w="5240" w:type="dxa"/>
            <w:tcBorders/>
            <w:vAlign w:val="center"/>
          </w:tcPr>
          <w:p>
            <w:pPr>
              <w:snapToGrid w:val="0"/>
              <w:jc w:val="left"/>
            </w:pPr>
            <w:r>
              <w:rPr>
                <w:rFonts w:ascii="宋体" w:eastAsia="宋体" w:hAnsi="宋体" w:cs="宋体"/>
                <w:b w:val="0"/>
                <w:i w:val="0"/>
                <w:color w:val="000000"/>
                <w:sz w:val="14"/>
              </w:rPr>
              <w:t xml:space="preserve">增强天津世智会展有限公司、天津工研科技发展有限公司资本实力</w:t>
            </w:r>
          </w:p>
        </w:tc>
        <w:tc>
          <w:tcPr>
            <w:tcW w:w="1160" w:type="dxa"/>
            <w:tcBorders/>
            <w:vAlign w:val="center"/>
          </w:tcPr>
          <w:p>
            <w:pPr>
              <w:snapToGrid w:val="0"/>
              <w:jc w:val="right"/>
            </w:pPr>
            <w:r>
              <w:rPr>
                <w:rFonts w:ascii="宋体" w:eastAsia="宋体" w:hAnsi="宋体" w:cs="宋体"/>
                <w:b w:val="0"/>
                <w:i w:val="0"/>
                <w:color w:val="000000"/>
                <w:sz w:val="14"/>
              </w:rPr>
              <w:t xml:space="preserve">7,933,600.00</w:t>
            </w:r>
          </w:p>
        </w:tc>
        <w:tc>
          <w:tcPr>
            <w:tcW w:w="1240" w:type="dxa"/>
            <w:tcBorders/>
            <w:vAlign w:val="center"/>
          </w:tcPr>
          <w:p>
            <w:pPr>
              <w:snapToGrid w:val="0"/>
              <w:jc w:val="right"/>
            </w:pPr>
            <w:r>
              <w:rPr>
                <w:rFonts w:ascii="宋体" w:eastAsia="宋体" w:hAnsi="宋体" w:cs="宋体"/>
                <w:b w:val="0"/>
                <w:i w:val="0"/>
                <w:color w:val="000000"/>
                <w:sz w:val="14"/>
              </w:rPr>
              <w:t xml:space="preserve">51,800.00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7,881,800.00</w:t>
            </w: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2230299</w:t>
            </w:r>
          </w:p>
        </w:tc>
        <w:tc>
          <w:tcPr>
            <w:tcW w:w="5240" w:type="dxa"/>
            <w:tcBorders/>
            <w:vAlign w:val="center"/>
          </w:tcPr>
          <w:p>
            <w:pPr>
              <w:snapToGrid w:val="0"/>
              <w:jc w:val="left"/>
            </w:pPr>
            <w:r>
              <w:rPr>
                <w:rFonts w:ascii="宋体" w:eastAsia="宋体" w:hAnsi="宋体" w:cs="宋体"/>
                <w:b w:val="0"/>
                <w:i w:val="0"/>
                <w:color w:val="000000"/>
                <w:sz w:val="14"/>
              </w:rPr>
              <w:t xml:space="preserve">其他国有企业资本金注入</w:t>
            </w:r>
          </w:p>
        </w:tc>
        <w:tc>
          <w:tcPr>
            <w:tcW w:w="1160" w:type="dxa"/>
            <w:tcBorders/>
            <w:vAlign w:val="center"/>
          </w:tcPr>
          <w:p>
            <w:pPr>
              <w:snapToGrid w:val="0"/>
              <w:jc w:val="right"/>
            </w:pPr>
            <w:r>
              <w:rPr>
                <w:rFonts w:ascii="宋体" w:eastAsia="宋体" w:hAnsi="宋体" w:cs="宋体"/>
                <w:b w:val="0"/>
                <w:i w:val="0"/>
                <w:color w:val="000000"/>
                <w:sz w:val="14"/>
              </w:rPr>
              <w:t xml:space="preserve">7,830,000.00</w:t>
            </w:r>
          </w:p>
        </w:tc>
        <w:tc>
          <w:tcPr>
            <w:tcW w:w="1240" w:type="dxa"/>
            <w:tcBorders/>
            <w:vAlign w:val="center"/>
          </w:tcPr>
          <w:p>
            <w:pPr>
              <w:snapToGrid w:val="0"/>
              <w:jc w:val="right"/>
            </w:pPr>
            <w:r>
              <w:rPr>
                <w:rFonts w:ascii="宋体" w:eastAsia="宋体" w:hAnsi="宋体" w:cs="宋体"/>
                <w:b w:val="0"/>
                <w:i w:val="0"/>
                <w:color w:val="000000"/>
                <w:sz w:val="14"/>
              </w:rPr>
              <w:t xml:space="preserve">7,830,000.00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229</w:t>
            </w:r>
          </w:p>
        </w:tc>
        <w:tc>
          <w:tcPr>
            <w:tcW w:w="5240" w:type="dxa"/>
            <w:tcBorders/>
            <w:vAlign w:val="center"/>
          </w:tcPr>
          <w:p>
            <w:pPr>
              <w:snapToGrid w:val="0"/>
              <w:jc w:val="left"/>
            </w:pPr>
            <w:r>
              <w:rPr>
                <w:rFonts w:ascii="宋体" w:eastAsia="宋体" w:hAnsi="宋体" w:cs="宋体"/>
                <w:b w:val="0"/>
                <w:i w:val="0"/>
                <w:color w:val="000000"/>
                <w:sz w:val="14"/>
              </w:rPr>
              <w:t xml:space="preserve">其他支出</w:t>
            </w:r>
          </w:p>
        </w:tc>
        <w:tc>
          <w:tcPr>
            <w:tcW w:w="116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22999</w:t>
            </w:r>
          </w:p>
        </w:tc>
        <w:tc>
          <w:tcPr>
            <w:tcW w:w="5240" w:type="dxa"/>
            <w:tcBorders/>
            <w:vAlign w:val="center"/>
          </w:tcPr>
          <w:p>
            <w:pPr>
              <w:snapToGrid w:val="0"/>
              <w:jc w:val="left"/>
            </w:pPr>
            <w:r>
              <w:rPr>
                <w:rFonts w:ascii="宋体" w:eastAsia="宋体" w:hAnsi="宋体" w:cs="宋体"/>
                <w:b w:val="0"/>
                <w:i w:val="0"/>
                <w:color w:val="000000"/>
                <w:sz w:val="14"/>
              </w:rPr>
              <w:t xml:space="preserve">其他支出</w:t>
            </w:r>
          </w:p>
        </w:tc>
        <w:tc>
          <w:tcPr>
            <w:tcW w:w="116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2299999</w:t>
            </w:r>
          </w:p>
        </w:tc>
        <w:tc>
          <w:tcPr>
            <w:tcW w:w="5240" w:type="dxa"/>
            <w:tcBorders/>
            <w:vAlign w:val="center"/>
          </w:tcPr>
          <w:p>
            <w:pPr>
              <w:snapToGrid w:val="0"/>
              <w:jc w:val="left"/>
            </w:pPr>
            <w:r>
              <w:rPr>
                <w:rFonts w:ascii="宋体" w:eastAsia="宋体" w:hAnsi="宋体" w:cs="宋体"/>
                <w:b w:val="0"/>
                <w:i w:val="0"/>
                <w:color w:val="000000"/>
                <w:sz w:val="14"/>
              </w:rPr>
              <w:t xml:space="preserve">其他支出</w:t>
            </w:r>
          </w:p>
        </w:tc>
        <w:tc>
          <w:tcPr>
            <w:tcW w:w="116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snapToGrid w:val="0"/>
              <w:jc w:val="right"/>
            </w:pPr>
            <w:r>
              <w:rPr>
                <w:rFonts w:ascii="宋体" w:eastAsia="宋体" w:hAnsi="宋体" w:cs="宋体"/>
                <w:b w:val="0"/>
                <w:i w:val="0"/>
                <w:color w:val="000000"/>
                <w:sz w:val="14"/>
              </w:rPr>
              <w:t xml:space="preserve">37,862,350.00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586"/>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1"/>
        <w:spacing w:before="0" w:after="0" w:line="600" w:lineRule="exact"/>
        <w:jc w:val="center"/>
        <w:rPr>
          <w:rFonts w:ascii="黑体" w:eastAsia="黑体"/>
          <w:sz w:val="30"/>
          <w:szCs w:val="30"/>
        </w:rPr>
      </w:pPr>
      <w:bookmarkEnd w:id="35"/>
      <w:bookmarkStart w:id="39" w:name="_Toc245797798"/>
      <w:bookmarkStart w:id="40" w:name="_Toc1068592552"/>
      <w:bookmarkStart w:id="41" w:name="_Toc190171269"/>
      <w:bookmarkStart w:id="42" w:name="_Toc229642691"/>
      <w:r>
        <w:rPr>
          <w:rFonts w:ascii="方正小标宋简体" w:eastAsia="方正小标宋简体" w:hAnsi="方正小标宋简体" w:cs="方正小标宋简体" w:hint="eastAsia"/>
          <w:b w:val="0"/>
        </w:rPr>
        <w:t xml:space="preserve">第三部分 2024年度部门决算情况说明</w:t>
      </w:r>
      <w:bookmarkEnd w:id="39"/>
      <w:bookmarkEnd w:id="40"/>
      <w:bookmarkEnd w:id="41"/>
      <w:bookmarkEnd w:id="42"/>
    </w:p>
    <w:p>
      <w:pPr>
        <w:pStyle w:val="Heading2"/>
        <w:spacing w:before="0" w:after="0" w:line="600" w:lineRule="exact"/>
        <w:ind w:firstLine="600" w:firstLineChars="200"/>
        <w:rPr>
          <w:rFonts w:ascii="黑体" w:eastAsia="黑体" w:hAnsi="黑体"/>
          <w:bCs w:val="0"/>
          <w:sz w:val="30"/>
          <w:szCs w:val="30"/>
        </w:rPr>
      </w:pPr>
      <w:bookmarkStart w:id="43" w:name="_Toc576593978"/>
      <w:bookmarkStart w:id="44" w:name="_Toc429281603"/>
      <w:bookmarkStart w:id="45" w:name="_Toc752851347"/>
      <w:bookmarkStart w:id="46" w:name="_Toc1512537805"/>
      <w:r>
        <w:rPr>
          <w:rFonts w:ascii="黑体" w:eastAsia="黑体" w:hAnsi="黑体" w:hint="eastAsia"/>
          <w:bCs w:val="0"/>
          <w:sz w:val="30"/>
          <w:szCs w:val="30"/>
        </w:rPr>
        <w:t xml:space="preserve">一、收入支出决算总体情况说明</w:t>
      </w:r>
      <w:bookmarkEnd w:id="43"/>
      <w:bookmarkEnd w:id="44"/>
      <w:bookmarkEnd w:id="45"/>
      <w:bookmarkEnd w:id="46"/>
    </w:p>
    <w:p>
      <w:pPr>
        <w:spacing w:line="600" w:lineRule="exact"/>
        <w:ind w:firstLine="600"/>
        <w:rPr>
          <w:rFonts w:eastAsia="仿宋_GB2312"/>
          <w:sz w:val="30"/>
          <w:szCs w:val="30"/>
        </w:rPr>
      </w:pPr>
      <w:r>
        <w:rPr>
          <w:rFonts w:eastAsia="仿宋_GB2312" w:hint="eastAsia"/>
          <w:sz w:val="30"/>
          <w:szCs w:val="30"/>
        </w:rPr>
        <w:t xml:space="preserve">天津市工业和信息化局（本级）</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467,566,833.11</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增加103,414,362.08元，增长28.399%</w:t>
      </w:r>
      <w:r>
        <w:rPr>
          <w:rFonts w:eastAsia="仿宋_GB2312" w:hint="eastAsia"/>
          <w:sz w:val="30"/>
          <w:szCs w:val="30"/>
        </w:rPr>
        <w:t xml:space="preserve">，主要原因是</w:t>
      </w:r>
      <w:r>
        <w:rPr>
          <w:rFonts w:eastAsia="仿宋_GB2312" w:hint="eastAsia"/>
          <w:sz w:val="30"/>
          <w:szCs w:val="30"/>
        </w:rPr>
        <w:t xml:space="preserve">工业领域设备更新项目、制造业重点产业链高质量发展等对企业补助经费支出增加</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一般公共预算财政拨款收入444,080,500.90元、国有资本经营预算财政拨款收入19,881,800.00元、其他收入20,509.68元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科学技术支出230,385,818.00元、社会保障和就业支出8,041,807.67元、卫生健康支出3,752,328.79元、节能环保支出65,327,100.00元、资源勘探工业信息等支出99,974,744.53元、国有资本经营预算支出19,881,800.00元、其他支出37,862,350.00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47" w:name="_Toc1458959096"/>
      <w:bookmarkStart w:id="48" w:name="_Toc198940905"/>
      <w:bookmarkStart w:id="49" w:name="_Toc1538331348"/>
      <w:bookmarkStart w:id="50" w:name="_Toc1368772982"/>
      <w:r>
        <w:rPr>
          <w:rFonts w:ascii="黑体" w:eastAsia="黑体" w:hAnsi="黑体" w:cs="仿宋_GB2312" w:hint="eastAsia"/>
          <w:bCs w:val="0"/>
          <w:sz w:val="30"/>
          <w:szCs w:val="30"/>
        </w:rPr>
        <w:t xml:space="preserve">二、收入决算情况说明</w:t>
      </w:r>
      <w:bookmarkEnd w:id="47"/>
      <w:bookmarkEnd w:id="48"/>
      <w:bookmarkEnd w:id="49"/>
      <w:bookmarkEnd w:id="50"/>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天津市工业和信息化局（本级）</w:t>
      </w:r>
      <w:r>
        <w:rPr>
          <w:rFonts w:eastAsia="仿宋_GB2312" w:hint="eastAsia"/>
          <w:sz w:val="30"/>
          <w:szCs w:val="30"/>
        </w:rPr>
        <w:t xml:space="preserve">2024年度本年收入合计</w:t>
      </w:r>
      <w:r>
        <w:rPr>
          <w:rFonts w:eastAsia="仿宋_GB2312" w:hint="eastAsia"/>
          <w:sz w:val="30"/>
          <w:szCs w:val="30"/>
        </w:rPr>
        <w:t xml:space="preserve">463,982,810.58</w:t>
      </w:r>
      <w:r>
        <w:rPr>
          <w:rFonts w:eastAsia="仿宋_GB2312" w:hint="eastAsia"/>
          <w:sz w:val="30"/>
          <w:szCs w:val="30"/>
        </w:rPr>
        <w:t xml:space="preserve">元，与2023年度相比</w:t>
      </w:r>
      <w:r>
        <w:rPr>
          <w:rFonts w:eastAsia="仿宋_GB2312" w:hint="eastAsia"/>
          <w:sz w:val="30"/>
          <w:szCs w:val="30"/>
        </w:rPr>
        <w:t xml:space="preserve">增加104,844,747.22元，</w:t>
      </w:r>
      <w:r>
        <w:rPr>
          <w:rFonts w:eastAsia="仿宋_GB2312" w:hint="eastAsia"/>
          <w:sz w:val="30"/>
          <w:szCs w:val="30"/>
        </w:rPr>
        <w:t xml:space="preserve">主要原因是</w:t>
      </w:r>
      <w:r>
        <w:rPr>
          <w:rFonts w:eastAsia="仿宋_GB2312" w:hint="eastAsia"/>
          <w:sz w:val="30"/>
          <w:szCs w:val="30"/>
        </w:rPr>
        <w:t xml:space="preserve">工业领域设备更新项目、制造业重点产业链高质量发展等对企业补助经费增加，项目收入增加</w:t>
      </w:r>
      <w:r>
        <w:rPr>
          <w:rFonts w:eastAsia="仿宋_GB2312" w:hint="eastAsia"/>
          <w:sz w:val="30"/>
          <w:szCs w:val="30"/>
        </w:rPr>
        <w:t xml:space="preserve">。其中：</w:t>
      </w:r>
      <w:r>
        <w:rPr>
          <w:rFonts w:eastAsia="仿宋_GB2312" w:hint="eastAsia"/>
          <w:sz w:val="30"/>
          <w:szCs w:val="30"/>
        </w:rPr>
        <w:t xml:space="preserve">一般公共预算财政拨款收入444,080,500.90元，占95.711%；国有资本经营预算财政拨款收入19,881,800.00元，占4.285%；其他收入20,509.68元，占0.004%</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1" w:name="_Toc757245026"/>
      <w:bookmarkStart w:id="52" w:name="_Toc1122681810"/>
      <w:bookmarkStart w:id="53" w:name="_Toc1179339603"/>
      <w:bookmarkStart w:id="54" w:name="_Toc2115235603"/>
      <w:r>
        <w:rPr>
          <w:rFonts w:ascii="黑体" w:eastAsia="黑体" w:hAnsi="黑体" w:cs="仿宋_GB2312" w:hint="eastAsia"/>
          <w:bCs w:val="0"/>
          <w:sz w:val="30"/>
          <w:szCs w:val="30"/>
        </w:rPr>
        <w:t xml:space="preserve">三、支出决算情况说明</w:t>
      </w:r>
      <w:bookmarkEnd w:id="51"/>
      <w:bookmarkEnd w:id="52"/>
      <w:bookmarkEnd w:id="53"/>
      <w:bookmarkEnd w:id="54"/>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天津市工业和信息化局（本级）</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465,225,948.99</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增加104,653,014.73元，</w:t>
      </w:r>
      <w:r>
        <w:rPr>
          <w:rFonts w:eastAsia="仿宋_GB2312" w:hint="eastAsia"/>
          <w:sz w:val="30"/>
          <w:szCs w:val="30"/>
        </w:rPr>
        <w:t xml:space="preserve">主要原因是</w:t>
      </w:r>
      <w:r>
        <w:rPr>
          <w:rFonts w:eastAsia="仿宋_GB2312" w:hint="eastAsia"/>
          <w:sz w:val="30"/>
          <w:szCs w:val="30"/>
        </w:rPr>
        <w:t xml:space="preserve">工业领域设备更新项目、制造业重点产业链高质量发展等对企业补助经费支出增加</w:t>
      </w:r>
      <w:r>
        <w:rPr>
          <w:rFonts w:eastAsia="仿宋_GB2312" w:hint="eastAsia"/>
          <w:sz w:val="30"/>
          <w:szCs w:val="30"/>
        </w:rPr>
        <w:t xml:space="preserve">。其中：</w:t>
      </w:r>
      <w:r>
        <w:rPr>
          <w:rFonts w:eastAsia="仿宋_GB2312" w:hint="eastAsia"/>
          <w:sz w:val="30"/>
          <w:szCs w:val="30"/>
        </w:rPr>
        <w:t xml:space="preserve">基本支出80,924,343.94元，占17.395%；项目支出384,301,605.05元，占82.605%</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5" w:name="_Toc1121858128"/>
      <w:bookmarkStart w:id="56" w:name="_Toc2034129458"/>
      <w:bookmarkStart w:id="57" w:name="_Toc1029059860"/>
      <w:bookmarkStart w:id="58" w:name="_Toc1320487183"/>
      <w:r>
        <w:rPr>
          <w:rFonts w:ascii="黑体" w:eastAsia="黑体" w:hAnsi="黑体" w:hint="eastAsia"/>
          <w:bCs w:val="0"/>
          <w:sz w:val="30"/>
          <w:szCs w:val="30"/>
        </w:rPr>
        <w:t xml:space="preserve">四、财政拨款收支决算总体情况说明</w:t>
      </w:r>
      <w:bookmarkEnd w:id="55"/>
      <w:bookmarkEnd w:id="56"/>
      <w:bookmarkEnd w:id="57"/>
      <w:bookmarkEnd w:id="58"/>
    </w:p>
    <w:p>
      <w:pPr>
        <w:spacing w:line="600" w:lineRule="exact"/>
        <w:ind w:firstLine="600"/>
        <w:rPr>
          <w:rFonts w:eastAsia="仿宋_GB2312"/>
          <w:sz w:val="30"/>
          <w:szCs w:val="30"/>
        </w:rPr>
      </w:pPr>
      <w:r>
        <w:rPr>
          <w:rFonts w:eastAsia="仿宋_GB2312" w:hint="eastAsia"/>
          <w:sz w:val="30"/>
          <w:szCs w:val="30"/>
        </w:rPr>
        <w:t xml:space="preserve">天津市工业和信息化局（本级）</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465,937,750.72</w:t>
      </w:r>
      <w:r>
        <w:rPr>
          <w:rFonts w:eastAsia="仿宋_GB2312" w:hint="eastAsia"/>
          <w:sz w:val="30"/>
          <w:szCs w:val="30"/>
        </w:rPr>
        <w:t xml:space="preserve">元。与2023年度相比，财政拨款收、支总计各</w:t>
      </w:r>
      <w:r>
        <w:rPr>
          <w:rFonts w:eastAsia="仿宋_GB2312" w:hint="eastAsia"/>
          <w:sz w:val="30"/>
          <w:szCs w:val="30"/>
        </w:rPr>
        <w:t xml:space="preserve">增加106,746,411.23元，增长29.719%，</w:t>
      </w:r>
      <w:r>
        <w:rPr>
          <w:rFonts w:eastAsia="仿宋_GB2312" w:hint="eastAsia"/>
          <w:sz w:val="30"/>
          <w:szCs w:val="30"/>
        </w:rPr>
        <w:t xml:space="preserve">主要原因是</w:t>
      </w:r>
      <w:r>
        <w:rPr>
          <w:rFonts w:eastAsia="仿宋_GB2312" w:hint="eastAsia"/>
          <w:sz w:val="30"/>
          <w:szCs w:val="30"/>
        </w:rPr>
        <w:t xml:space="preserve">工业领域设备更新项目、制造业重点产业链高质量发展等对企业补助经费支出增加</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一般公共预算财政拨款444,080,500.90元、国有资本经营预算财政拨款19,881,800.00元、年初财政拨款结转和结余1,975,449.82元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科学技术支出230,385,818.00元、社会保障和就业支出8,041,807.67元、卫生健康支出3,752,328.79元、节能环保支出65,327,100.00元、资源勘探工业信息等支出99,272,610.05元、国有资本经营预算支出19,881,800.00元、其他支出37,862,350.00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59" w:name="_Toc1723257729"/>
      <w:bookmarkStart w:id="60" w:name="_Toc163136636"/>
      <w:bookmarkStart w:id="61" w:name="_Toc1332076583"/>
      <w:bookmarkStart w:id="62" w:name="_Toc1821624013"/>
      <w:r>
        <w:rPr>
          <w:rFonts w:ascii="黑体" w:eastAsia="黑体" w:hAnsi="黑体" w:cs="仿宋_GB2312" w:hint="eastAsia"/>
          <w:sz w:val="30"/>
          <w:szCs w:val="30"/>
        </w:rPr>
        <w:t xml:space="preserve">五、一般公共预算财政拨款支出决算情况说明</w:t>
      </w:r>
      <w:bookmarkEnd w:id="59"/>
      <w:bookmarkEnd w:id="60"/>
      <w:bookmarkEnd w:id="61"/>
      <w:bookmarkEnd w:id="62"/>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天津市工业和信息化局（本级）2024年度部门决算一般公共预算财政拨款支出合计444,642,014.51元，占本年支出合计的95.575%。与2023年度相比，一般公共预算财政拨款支出</w:t>
      </w:r>
      <w:r>
        <w:rPr>
          <w:rFonts w:eastAsia="仿宋_GB2312" w:hint="eastAsia"/>
          <w:sz w:val="30"/>
          <w:szCs w:val="30"/>
        </w:rPr>
        <w:t xml:space="preserve">增加87,432,939.08元</w:t>
      </w:r>
      <w:r>
        <w:rPr>
          <w:rFonts w:eastAsia="仿宋_GB2312" w:hint="eastAsia"/>
          <w:sz w:val="30"/>
          <w:szCs w:val="30"/>
        </w:rPr>
        <w:t xml:space="preserve">，增长24.477%</w:t>
      </w:r>
      <w:r>
        <w:rPr>
          <w:rFonts w:eastAsia="仿宋_GB2312" w:hint="eastAsia"/>
          <w:sz w:val="30"/>
          <w:szCs w:val="30"/>
        </w:rPr>
        <w:t xml:space="preserve">，主要原因是工业领域设备更新项目、制造业重点产业链高质量发展等对企业补助经费支出增加。</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2024年度一般公共预算财政拨款支出444,642,014.51元，主要用于以下方面：</w:t>
      </w:r>
      <w:r>
        <w:rPr>
          <w:rFonts w:eastAsia="仿宋_GB2312" w:hint="eastAsia"/>
          <w:sz w:val="30"/>
          <w:szCs w:val="30"/>
        </w:rPr>
        <w:t xml:space="preserve">科学技术支出（类）支出230,385,818.00元，占51.814%,社会保障和就业支出（类）支出8,041,807.67元，占1.809%,卫生健康支出（类）支出3,752,328.79元，占0.844%,节能环保支出（类）支出65,327,100.00元，占14.692%,资源勘探工业信息等支出（类）支出99,272,610.05元，占22.326%,其他支出（类）支出37,862,350.00元，占8.515%</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2024年度一般公共预算财政拨款支出年初预算为238,987,100.00元，支出决算为444,642,014.51元</w:t>
      </w:r>
      <w:r>
        <w:rPr>
          <w:rFonts w:eastAsia="仿宋_GB2312" w:hint="eastAsia"/>
          <w:sz w:val="30"/>
          <w:szCs w:val="30"/>
        </w:rPr>
        <w:t xml:space="preserve">，完成年初预算的186.053%</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科学技术支出（类）技术研究与开发（款）其他技术研究与开发支出（项）年初预算为18,600,000.00元，支出决算为54,385,818.00元，完成年初预算的292.397%，决算数大于预算数的主要原因是：年中追加2024年世界智能产业博览会专项经费。</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科学技术支出（类）其他科学技术支出（款）其他科学技术支出（项）年初预算为0.00元，支出决算为176,000,000.00元，决算数大于预算数的主要原因是：年中追加工业领域设备更新项目、制造业重点产业链高质量发展等专项经费。</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社会保障和就业支出（类）行政事业单位养老支出（款）机关事业单位基本养老保险缴费支出（项）年初预算为5,012,000.00元，支出决算为5,003,125.58元，完成年初预算的99.823%，决算数小于预算数的主要原因是：人员动态管理减少经费支出。</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社会保障和就业支出（类）行政事业单位养老支出（款）机关事业单位职业年金缴费支出（项）年初预算为2,506,000.00元，支出决算为3,038,682.09元，完成年初预算的121.256%，决算数大于预算数的主要原因是：预算调整，补充缴纳职业年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5.卫生健康支出（类）行政事业单位医疗（款）行政单位医疗（项）年初预算为3,133,000.00元，支出决算为3,126,953.13元，完成年初预算的99.807%，决算数小于预算数的主要原因是：人员动态管理减少经费支出。</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6.卫生健康支出（类）行政事业单位医疗（款）公务员医疗补助（项）年初预算为627,000.00元，支出决算为625,375.66元，完成年初预算的99.741%，决算数小于预算数的主要原因是：人员动态管理减少经费支出。</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7.节能环保支出（类）能源节约利用（款）能源节约利用（项）年初预算为50,200,000.00元，支出决算为58,870,000.00元，完成年初预算的117.271%，决算数大于预算数的主要原因是：年中追加节能减排补助资金专项经费。</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8.节能环保支出（类）能源管理事务（款）能源管理（项）年初预算为6,458,000.00元，支出决算为6,457,100.00元，完成年初预算的99.986%，决算数小于预算数的主要原因是：本年严格按照预算执行，据实列支项目经费。</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9.资源勘探工业信息等支出（类）资源勘探开发（款）一般行政管理事务（项）年初预算为0.00元，支出决算为279,342.10元，决算数大于预算数的主要原因是：年中追加因公出国（境）专项经费。</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10.资源勘探工业信息等支出（类）工业和信息产业监管（款）行政运行（项）年初预算为62,445,000.00元，支出决算为68,428,073.00元，完成年初预算的109.581%，决算数大于预算数的主要原因是：人员变动，支出增加。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11.资源勘探工业信息等支出（类）工业和信息产业监管（款）一般行政管理事务（项）年初预算为21,067,000.00元，支出决算为22,724,238.87元，完成年初预算的107.867%，决算数大于预算数的主要原因是：年中追加抚恤金专项经费。</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12.资源勘探工业信息等支出（类）工业和信息产业监管（款）无线电及信息通信监管（项）年初预算为3,591,300.00元，支出决算为3,354,656.08元，完成年初预算的93.411%，决算数小于预算数的主要原因是：部分专项资金下年支出。</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13.资源勘探工业信息等支出（类）支持中小企业发展和管理支出（款）中小企业发展专项（项）年初预算为24,957,800.00元，支出决算为4,486,300.00元，完成年初预算的17.976%，决算数小于预算数的主要原因是：调整至市对区转移支付。</w:t>
      </w:r>
    </w:p>
    <w:p>
      <w:pPr>
        <w:pStyle w:val="Heading2"/>
        <w:spacing w:before="0" w:after="0" w:line="600" w:lineRule="exact"/>
        <w:ind w:firstLine="600" w:firstLineChars="200"/>
        <w:rPr>
          <w:rFonts w:ascii="黑体" w:eastAsia="黑体" w:hAnsi="黑体" w:cs="仿宋_GB2312"/>
          <w:sz w:val="30"/>
          <w:szCs w:val="30"/>
        </w:rPr>
      </w:pPr>
      <w:bookmarkStart w:id="63" w:name="_Toc1648307680"/>
      <w:bookmarkStart w:id="64" w:name="_Toc1507914859"/>
      <w:bookmarkStart w:id="65" w:name="_Toc1828187861"/>
      <w:bookmarkStart w:id="66" w:name="_Toc1127616914"/>
      <w:r>
        <w:rPr>
          <w:rFonts w:ascii="黑体" w:eastAsia="黑体" w:hAnsi="黑体" w:cs="仿宋_GB2312" w:hint="eastAsia"/>
          <w:sz w:val="30"/>
          <w:szCs w:val="30"/>
        </w:rPr>
        <w:t xml:space="preserve">六、一般公共预算财政拨款基本支出决算情况说明</w:t>
      </w:r>
      <w:bookmarkEnd w:id="63"/>
      <w:bookmarkEnd w:id="64"/>
      <w:bookmarkEnd w:id="65"/>
      <w:bookmarkEnd w:id="66"/>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天津市工业和信息化局（本级）</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80,222,209.46</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增加519,056.14元，</w:t>
      </w:r>
      <w:r>
        <w:rPr>
          <w:rFonts w:eastAsia="仿宋_GB2312" w:hint="eastAsia"/>
          <w:sz w:val="30"/>
          <w:szCs w:val="30"/>
        </w:rPr>
        <w:t xml:space="preserve">主要原因是</w:t>
      </w:r>
      <w:r>
        <w:rPr>
          <w:rFonts w:eastAsia="仿宋_GB2312" w:hint="eastAsia"/>
          <w:sz w:val="30"/>
          <w:szCs w:val="30"/>
        </w:rPr>
        <w:t xml:space="preserve">人员增加，经费支出增加</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人员经费71,739,255.92元，主要包括</w:t>
      </w:r>
      <w:r>
        <w:rPr>
          <w:rFonts w:eastAsia="仿宋_GB2312" w:hint="eastAsia"/>
          <w:sz w:val="30"/>
          <w:szCs w:val="30"/>
        </w:rPr>
        <w:t xml:space="preserve">基本工资、津贴补贴、奖金、机关事业单位基本养老保险缴费、职业年金缴费、职工基本医疗保险缴费、公务员医疗补助缴费、其他社会保障缴费、住房公积金、其他工资福利支出、离休费、退休费</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公用经费8,482,953.54元，主要包括</w:t>
      </w:r>
      <w:r>
        <w:rPr>
          <w:rFonts w:eastAsia="仿宋_GB2312" w:hint="eastAsia"/>
          <w:sz w:val="30"/>
          <w:szCs w:val="30"/>
        </w:rPr>
        <w:t xml:space="preserve">办公费、印刷费、水费、电费、邮电费、物业管理费、差旅费、维修（护）费、会议费、培训费、公务接待费、劳务费、工会经费、福利费、公务用车运行维护费、其他交通费用、税金及附加费用、其他商品和服务支出、办公设备购置</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7" w:name="_Toc314288823"/>
      <w:bookmarkStart w:id="68" w:name="_Toc157358551"/>
      <w:bookmarkStart w:id="69" w:name="_Toc1070516966"/>
      <w:bookmarkStart w:id="70" w:name="_Toc568131460"/>
      <w:r>
        <w:rPr>
          <w:rFonts w:ascii="黑体" w:eastAsia="黑体" w:hAnsi="黑体" w:cs="仿宋_GB2312" w:hint="eastAsia"/>
          <w:sz w:val="30"/>
          <w:szCs w:val="30"/>
        </w:rPr>
        <w:t xml:space="preserve">七、政府性基金预算财政拨款收支决算情况说明</w:t>
      </w:r>
      <w:bookmarkEnd w:id="67"/>
      <w:bookmarkEnd w:id="68"/>
      <w:bookmarkEnd w:id="69"/>
      <w:bookmarkEnd w:id="70"/>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天津市工业和信息化局（本级）2024年度无政府性基金预算财政拨款收入、支出和结转结余。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1" w:name="_Toc873153658"/>
      <w:bookmarkStart w:id="72" w:name="_Toc1589960188"/>
      <w:bookmarkStart w:id="73" w:name="_Toc1172797200"/>
      <w:bookmarkStart w:id="74" w:name="_Toc560652996"/>
      <w:r>
        <w:rPr>
          <w:rFonts w:ascii="黑体" w:eastAsia="黑体" w:hAnsi="黑体" w:cs="仿宋_GB2312" w:hint="eastAsia"/>
          <w:sz w:val="30"/>
          <w:szCs w:val="30"/>
        </w:rPr>
        <w:t xml:space="preserve">八、国有资本经营预算财政拨款收支决算情况说明</w:t>
      </w:r>
      <w:bookmarkEnd w:id="71"/>
      <w:bookmarkEnd w:id="72"/>
      <w:bookmarkEnd w:id="73"/>
      <w:bookmarkEnd w:id="74"/>
    </w:p>
    <w:p>
      <w:pPr>
        <w:spacing w:line="600" w:lineRule="exact"/>
        <w:ind w:firstLine="600" w:firstLineChars="200"/>
        <w:rPr>
          <w:rFonts w:eastAsia="仿宋_GB2312"/>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天津市工业和信息化局（本级）2024年度部门决算国有资本经营预算财政拨款年初结转和结余0.00元，收入19,881,800.00元，支出19,881,800.00元，年末结转和结余0.00元。与2023年度相比，国有资本经营预算财政拨款支出</w:t>
      </w:r>
      <w:r>
        <w:rPr>
          <w:rFonts w:eastAsia="仿宋_GB2312" w:hint="eastAsia"/>
          <w:sz w:val="30"/>
          <w:szCs w:val="30"/>
        </w:rPr>
        <w:t xml:space="preserve">增加19,870,500.00元，</w:t>
      </w:r>
      <w:r>
        <w:rPr>
          <w:rFonts w:eastAsia="仿宋_GB2312" w:hint="eastAsia"/>
          <w:sz w:val="30"/>
          <w:szCs w:val="30"/>
        </w:rPr>
        <w:t xml:space="preserve">主要原因是新增天津世智会展有限公司、天津工研科技发展有限公司、天津市中小企业信用融资担保有限公司资本金注入项目。</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2024年度国有资本经营预算财政拨款支出19,881,800.00元，主要用于以下方面：</w:t>
      </w:r>
      <w:r>
        <w:rPr>
          <w:rFonts w:eastAsia="仿宋_GB2312" w:hint="eastAsia"/>
          <w:sz w:val="30"/>
          <w:szCs w:val="30"/>
        </w:rPr>
        <w:t xml:space="preserve">国有资本经营预算支出（类）支出19,881,800.00元，占100.000%</w:t>
      </w:r>
      <w:r>
        <w:rPr>
          <w:rFonts w:eastAsia="仿宋_GB2312" w:hint="eastAsia"/>
          <w:sz w:val="30"/>
          <w:szCs w:val="30"/>
        </w:rPr>
        <w:t xml:space="preserve">。</w:t>
      </w:r>
    </w:p>
    <w:p>
      <w:pPr>
        <w:spacing w:line="600" w:lineRule="exact"/>
        <w:ind w:firstLine="600" w:firstLineChars="200"/>
        <w:rPr>
          <w:rFonts w:eastAsia="黑体"/>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2024年度国有资本经营预算财政拨款年初预算为19,881,800.00元，支出决算为19,881,800.00元</w:t>
      </w:r>
      <w:r>
        <w:rPr>
          <w:rFonts w:eastAsia="仿宋_GB2312" w:hint="eastAsia"/>
          <w:sz w:val="30"/>
          <w:szCs w:val="30"/>
        </w:rPr>
        <w:t xml:space="preserve">，完成年初预算的100.000%</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国有资本经营预算支出（类）国有企业资本金注入（款）金融企业资本性支出（项）年初预算为12,000,000.00元，支出决算为12,000,000.00元,完成年初预算的100.000%，决算数与预算数持平的主要原因是：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国有资本经营预算支出（类）国有企业资本金注入（款）其他国有企业资本金注入（项）年初预算为7,881,800.00元，支出决算为7,881,800.00元,完成年初预算的100.000%，决算数与预算数持平的主要原因是：严格按照预算执行。</w:t>
      </w:r>
      <w:bookmarkStart w:id="75" w:name="_GoBack"/>
      <w:bookmarkEnd w:id="75"/>
    </w:p>
    <w:p>
      <w:pPr>
        <w:pStyle w:val="Heading2"/>
        <w:spacing w:before="0" w:after="0" w:line="600" w:lineRule="exact"/>
        <w:ind w:firstLine="600" w:firstLineChars="200"/>
        <w:rPr>
          <w:rFonts w:ascii="黑体" w:eastAsia="黑体" w:hAnsi="黑体" w:cs="仿宋_GB2312"/>
          <w:sz w:val="30"/>
          <w:szCs w:val="30"/>
        </w:rPr>
      </w:pPr>
      <w:bookmarkStart w:id="76" w:name="_Toc1597628234"/>
      <w:bookmarkStart w:id="77" w:name="_Toc1884144383"/>
      <w:bookmarkStart w:id="78" w:name="_Toc1337770055"/>
      <w:bookmarkStart w:id="79" w:name="_Toc1321860095"/>
      <w:r>
        <w:rPr>
          <w:rFonts w:ascii="黑体" w:eastAsia="黑体" w:hAnsi="黑体" w:cs="仿宋_GB2312" w:hint="eastAsia"/>
          <w:sz w:val="30"/>
          <w:szCs w:val="30"/>
        </w:rPr>
        <w:t xml:space="preserve">九、财政拨款“三公”经费支出决算情况说明</w:t>
      </w:r>
      <w:bookmarkEnd w:id="76"/>
      <w:bookmarkEnd w:id="77"/>
      <w:bookmarkEnd w:id="78"/>
      <w:bookmarkEnd w:id="79"/>
    </w:p>
    <w:p>
      <w:pPr>
        <w:spacing w:line="600" w:lineRule="exact"/>
        <w:ind w:firstLine="600" w:firstLineChars="200"/>
        <w:rPr>
          <w:rFonts w:ascii="楷体" w:eastAsia="楷体" w:hAnsi="楷体" w:cs="楷体"/>
          <w:b/>
          <w:bCs/>
          <w:sz w:val="30"/>
          <w:szCs w:val="30"/>
        </w:rPr>
      </w:pPr>
      <w:bookmarkStart w:id="80" w:name="_Toc784288450"/>
      <w:bookmarkStart w:id="81" w:name="_Toc99152753"/>
      <w:r>
        <w:rPr>
          <w:rFonts w:ascii="楷体" w:eastAsia="楷体" w:hAnsi="楷体" w:cs="楷体" w:hint="eastAsia"/>
          <w:b/>
          <w:bCs/>
          <w:sz w:val="30"/>
          <w:szCs w:val="30"/>
        </w:rPr>
        <w:t xml:space="preserve">（一）总体情况</w:t>
      </w:r>
      <w:bookmarkEnd w:id="80"/>
      <w:bookmarkEnd w:id="81"/>
    </w:p>
    <w:p>
      <w:pPr>
        <w:spacing w:line="600" w:lineRule="exact"/>
        <w:ind w:firstLine="600" w:firstLineChars="200"/>
        <w:rPr>
          <w:rFonts w:eastAsia="仿宋_GB2312"/>
          <w:sz w:val="30"/>
          <w:szCs w:val="30"/>
        </w:rPr>
      </w:pPr>
      <w:r>
        <w:rPr>
          <w:rFonts w:eastAsia="仿宋_GB2312" w:hint="eastAsia"/>
          <w:sz w:val="30"/>
          <w:szCs w:val="30"/>
        </w:rPr>
        <w:t xml:space="preserve">2024年财政拨款“三公”经费预算</w:t>
      </w:r>
      <w:r>
        <w:rPr>
          <w:rFonts w:eastAsia="仿宋_GB2312" w:hint="eastAsia"/>
          <w:sz w:val="30"/>
          <w:szCs w:val="30"/>
        </w:rPr>
        <w:t xml:space="preserve">378,742.10</w:t>
      </w:r>
      <w:r>
        <w:rPr>
          <w:rFonts w:eastAsia="仿宋_GB2312" w:hint="eastAsia"/>
          <w:sz w:val="30"/>
          <w:szCs w:val="30"/>
        </w:rPr>
        <w:t xml:space="preserve">元，支出决算</w:t>
      </w:r>
      <w:r>
        <w:rPr>
          <w:rFonts w:eastAsia="仿宋_GB2312" w:hint="eastAsia"/>
          <w:sz w:val="30"/>
          <w:szCs w:val="30"/>
        </w:rPr>
        <w:t xml:space="preserve">361,791.06</w:t>
      </w:r>
      <w:r>
        <w:rPr>
          <w:rFonts w:eastAsia="仿宋_GB2312" w:hint="eastAsia"/>
          <w:sz w:val="30"/>
          <w:szCs w:val="30"/>
        </w:rPr>
        <w:t xml:space="preserve">元，与2024年预算相比</w:t>
      </w:r>
      <w:r>
        <w:rPr>
          <w:rFonts w:eastAsia="仿宋_GB2312" w:hint="eastAsia"/>
          <w:sz w:val="30"/>
          <w:szCs w:val="30"/>
        </w:rPr>
        <w:t xml:space="preserve">减少16,951.04元</w:t>
      </w:r>
      <w:r>
        <w:rPr>
          <w:rFonts w:eastAsia="仿宋_GB2312" w:hint="eastAsia"/>
          <w:sz w:val="30"/>
          <w:szCs w:val="30"/>
        </w:rPr>
        <w:t xml:space="preserve">，完成预算的95.524%</w:t>
      </w:r>
      <w:r>
        <w:rPr>
          <w:rFonts w:eastAsia="仿宋_GB2312" w:hint="eastAsia"/>
          <w:sz w:val="30"/>
          <w:szCs w:val="30"/>
        </w:rPr>
        <w:t xml:space="preserve">；</w:t>
      </w:r>
      <w:r>
        <w:rPr>
          <w:rFonts w:eastAsia="仿宋_GB2312" w:hint="eastAsia"/>
          <w:sz w:val="30"/>
          <w:szCs w:val="30"/>
        </w:rPr>
        <w:t xml:space="preserve">支出决算较上年减少630,345.83元</w:t>
      </w:r>
      <w:r>
        <w:rPr>
          <w:rFonts w:eastAsia="仿宋_GB2312" w:hint="eastAsia"/>
          <w:sz w:val="30"/>
          <w:szCs w:val="30"/>
        </w:rPr>
        <w:t xml:space="preserve">，下降63.534%</w:t>
      </w:r>
      <w:r>
        <w:rPr>
          <w:rFonts w:eastAsia="仿宋_GB2312" w:hint="eastAsia"/>
          <w:sz w:val="30"/>
          <w:szCs w:val="30"/>
        </w:rPr>
        <w:t xml:space="preserve">。</w:t>
      </w:r>
      <w:r>
        <w:rPr>
          <w:rFonts w:eastAsia="仿宋_GB2312" w:hint="eastAsia"/>
          <w:sz w:val="30"/>
          <w:szCs w:val="30"/>
        </w:rPr>
        <w:t xml:space="preserve">决算数小于预算数的主要原因是坚持过紧日子，严控经费支出；</w:t>
      </w:r>
      <w:r>
        <w:rPr>
          <w:rFonts w:eastAsia="仿宋_GB2312" w:hint="eastAsia"/>
          <w:sz w:val="30"/>
          <w:szCs w:val="30"/>
        </w:rPr>
        <w:t xml:space="preserve">决算数较上年减少的主要原因是出国招商引资团组、人次减少，经费支出减少。</w:t>
      </w:r>
    </w:p>
    <w:p>
      <w:pPr>
        <w:spacing w:line="600" w:lineRule="exact"/>
        <w:ind w:firstLine="600" w:firstLineChars="200"/>
        <w:rPr>
          <w:rFonts w:ascii="楷体" w:eastAsia="楷体" w:hAnsi="楷体" w:cs="楷体"/>
          <w:b/>
          <w:bCs/>
          <w:sz w:val="30"/>
          <w:szCs w:val="30"/>
        </w:rPr>
      </w:pPr>
      <w:bookmarkStart w:id="82" w:name="_Toc281353864"/>
      <w:bookmarkStart w:id="83" w:name="_Toc13009599"/>
      <w:r>
        <w:rPr>
          <w:rFonts w:ascii="楷体" w:eastAsia="楷体" w:hAnsi="楷体" w:cs="楷体" w:hint="eastAsia"/>
          <w:b/>
          <w:bCs/>
          <w:sz w:val="30"/>
          <w:szCs w:val="30"/>
        </w:rPr>
        <w:t xml:space="preserve">（二）具体情况</w:t>
      </w:r>
      <w:bookmarkEnd w:id="82"/>
      <w:bookmarkEnd w:id="83"/>
    </w:p>
    <w:p>
      <w:pPr>
        <w:spacing w:line="600" w:lineRule="exact"/>
        <w:ind w:firstLine="600" w:firstLineChars="200"/>
        <w:rPr>
          <w:rFonts w:eastAsia="仿宋_GB2312"/>
          <w:sz w:val="30"/>
          <w:szCs w:val="30"/>
        </w:rPr>
      </w:pPr>
      <w:r>
        <w:rPr>
          <w:rFonts w:eastAsia="仿宋_GB2312" w:hint="eastAsia"/>
          <w:sz w:val="30"/>
          <w:szCs w:val="30"/>
        </w:rPr>
        <w:t xml:space="preserve">1.因公出国（境）费预算</w:t>
      </w:r>
      <w:r>
        <w:rPr>
          <w:rFonts w:eastAsia="仿宋_GB2312" w:hint="eastAsia"/>
          <w:sz w:val="30"/>
          <w:szCs w:val="30"/>
        </w:rPr>
        <w:t xml:space="preserve">279,342.10</w:t>
      </w:r>
      <w:r>
        <w:rPr>
          <w:rFonts w:eastAsia="仿宋_GB2312" w:hint="eastAsia"/>
          <w:sz w:val="30"/>
          <w:szCs w:val="30"/>
        </w:rPr>
        <w:t xml:space="preserve">元，支出决算</w:t>
      </w:r>
      <w:r>
        <w:rPr>
          <w:rFonts w:eastAsia="仿宋_GB2312" w:hint="eastAsia"/>
          <w:sz w:val="30"/>
          <w:szCs w:val="30"/>
        </w:rPr>
        <w:t xml:space="preserve">279,342.10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支出决算较上年减少621,060.26元</w:t>
      </w:r>
      <w:r>
        <w:rPr>
          <w:rFonts w:eastAsia="仿宋_GB2312" w:hint="eastAsia"/>
          <w:sz w:val="30"/>
          <w:szCs w:val="30"/>
        </w:rPr>
        <w:t xml:space="preserve">，下降68.976%</w:t>
      </w:r>
      <w:r>
        <w:rPr>
          <w:rFonts w:eastAsia="仿宋_GB2312" w:hint="eastAsia"/>
          <w:sz w:val="30"/>
          <w:szCs w:val="30"/>
        </w:rPr>
        <w:t xml:space="preserve">。</w:t>
      </w:r>
      <w:r>
        <w:rPr>
          <w:rFonts w:eastAsia="仿宋_GB2312" w:hint="eastAsia"/>
          <w:sz w:val="30"/>
          <w:szCs w:val="30"/>
        </w:rPr>
        <w:t xml:space="preserve">决算数与预算数持平的主要原因是严格按照预算执行，严控出国经费支出；</w:t>
      </w:r>
      <w:r>
        <w:rPr>
          <w:rFonts w:eastAsia="仿宋_GB2312" w:hint="eastAsia"/>
          <w:sz w:val="30"/>
          <w:szCs w:val="30"/>
        </w:rPr>
        <w:t xml:space="preserve">决算数较上年减少的主要原因是出国招商引资团组、人次减少，经费支出减少。</w:t>
      </w:r>
    </w:p>
    <w:p>
      <w:pPr>
        <w:spacing w:line="600" w:lineRule="exact"/>
        <w:ind w:firstLine="600" w:firstLineChars="200"/>
        <w:rPr>
          <w:rFonts w:eastAsia="仿宋_GB2312"/>
          <w:sz w:val="30"/>
          <w:szCs w:val="30"/>
        </w:rPr>
      </w:pPr>
      <w:r>
        <w:rPr>
          <w:rFonts w:eastAsia="仿宋_GB2312" w:hint="eastAsia"/>
          <w:sz w:val="30"/>
          <w:szCs w:val="30"/>
        </w:rPr>
        <w:t xml:space="preserve">2024年本单位组织的出国团组</w:t>
      </w:r>
      <w:r>
        <w:rPr>
          <w:rFonts w:eastAsia="仿宋_GB2312" w:hint="eastAsia"/>
          <w:sz w:val="30"/>
          <w:szCs w:val="30"/>
        </w:rPr>
        <w:t xml:space="preserve">2</w:t>
      </w:r>
      <w:r>
        <w:rPr>
          <w:rFonts w:eastAsia="仿宋_GB2312" w:hint="eastAsia"/>
          <w:sz w:val="30"/>
          <w:szCs w:val="30"/>
        </w:rPr>
        <w:t xml:space="preserve">个，出国</w:t>
      </w:r>
      <w:r>
        <w:rPr>
          <w:rFonts w:eastAsia="仿宋_GB2312" w:hint="eastAsia"/>
          <w:sz w:val="30"/>
          <w:szCs w:val="30"/>
        </w:rPr>
        <w:t xml:space="preserve">4</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2.公务用车购置及运行维护费预算</w:t>
      </w:r>
      <w:r>
        <w:rPr>
          <w:rFonts w:eastAsia="仿宋_GB2312" w:hint="eastAsia"/>
          <w:sz w:val="30"/>
          <w:szCs w:val="30"/>
        </w:rPr>
        <w:t xml:space="preserve">89,400.00</w:t>
      </w:r>
      <w:r>
        <w:rPr>
          <w:rFonts w:eastAsia="仿宋_GB2312" w:hint="eastAsia"/>
          <w:sz w:val="30"/>
          <w:szCs w:val="30"/>
        </w:rPr>
        <w:t xml:space="preserve">元，支出决算</w:t>
      </w:r>
      <w:r>
        <w:rPr>
          <w:rFonts w:eastAsia="仿宋_GB2312" w:hint="eastAsia"/>
          <w:sz w:val="30"/>
          <w:szCs w:val="30"/>
        </w:rPr>
        <w:t xml:space="preserve">72,710.96</w:t>
      </w:r>
      <w:r>
        <w:rPr>
          <w:rFonts w:eastAsia="仿宋_GB2312" w:hint="eastAsia"/>
          <w:sz w:val="30"/>
          <w:szCs w:val="30"/>
        </w:rPr>
        <w:t xml:space="preserve">元，与预算相比</w:t>
      </w:r>
      <w:r>
        <w:rPr>
          <w:rFonts w:eastAsia="仿宋_GB2312" w:hint="eastAsia"/>
          <w:sz w:val="30"/>
          <w:szCs w:val="30"/>
        </w:rPr>
        <w:t xml:space="preserve">减少16,689.04元</w:t>
      </w:r>
      <w:r>
        <w:rPr>
          <w:rFonts w:eastAsia="仿宋_GB2312" w:hint="eastAsia"/>
          <w:sz w:val="30"/>
          <w:szCs w:val="30"/>
        </w:rPr>
        <w:t xml:space="preserve">，完成预算的81.332%</w:t>
      </w:r>
      <w:r>
        <w:rPr>
          <w:rFonts w:eastAsia="仿宋_GB2312" w:hint="eastAsia"/>
          <w:sz w:val="30"/>
          <w:szCs w:val="30"/>
        </w:rPr>
        <w:t xml:space="preserve">；</w:t>
      </w:r>
      <w:r>
        <w:rPr>
          <w:rFonts w:eastAsia="仿宋_GB2312" w:hint="eastAsia"/>
          <w:sz w:val="30"/>
          <w:szCs w:val="30"/>
        </w:rPr>
        <w:t xml:space="preserve">支出决算较上年减少10,798.57元</w:t>
      </w:r>
      <w:r>
        <w:rPr>
          <w:rFonts w:eastAsia="仿宋_GB2312" w:hint="eastAsia"/>
          <w:sz w:val="30"/>
          <w:szCs w:val="30"/>
        </w:rPr>
        <w:t xml:space="preserve">，下降12.931%</w:t>
      </w:r>
      <w:r>
        <w:rPr>
          <w:rFonts w:eastAsia="仿宋_GB2312" w:hint="eastAsia"/>
          <w:sz w:val="30"/>
          <w:szCs w:val="30"/>
        </w:rPr>
        <w:t xml:space="preserve">。</w:t>
      </w:r>
      <w:r>
        <w:rPr>
          <w:rFonts w:eastAsia="仿宋_GB2312" w:hint="eastAsia"/>
          <w:sz w:val="30"/>
          <w:szCs w:val="30"/>
        </w:rPr>
        <w:t xml:space="preserve">决算数小于预算数的主要原因是坚持过紧日子，严控公车使用，压减公车运维支出；</w:t>
      </w:r>
      <w:r>
        <w:rPr>
          <w:rFonts w:eastAsia="仿宋_GB2312" w:hint="eastAsia"/>
          <w:sz w:val="30"/>
          <w:szCs w:val="30"/>
        </w:rPr>
        <w:t xml:space="preserve">决算数较上年减少的主要原因是坚持过紧日子，严控公车使用，压减公车运维支出。</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89,400.00</w:t>
      </w:r>
      <w:r>
        <w:rPr>
          <w:rFonts w:eastAsia="仿宋_GB2312" w:hint="eastAsia"/>
          <w:sz w:val="30"/>
          <w:szCs w:val="30"/>
        </w:rPr>
        <w:t xml:space="preserve">元，支出决算</w:t>
      </w:r>
      <w:r>
        <w:rPr>
          <w:rFonts w:eastAsia="仿宋_GB2312" w:hint="eastAsia"/>
          <w:sz w:val="30"/>
          <w:szCs w:val="30"/>
        </w:rPr>
        <w:t xml:space="preserve">72,710.96</w:t>
      </w:r>
      <w:r>
        <w:rPr>
          <w:rFonts w:eastAsia="仿宋_GB2312" w:hint="eastAsia"/>
          <w:sz w:val="30"/>
          <w:szCs w:val="30"/>
        </w:rPr>
        <w:t xml:space="preserve">元，与预算相比</w:t>
      </w:r>
      <w:r>
        <w:rPr>
          <w:rFonts w:eastAsia="仿宋_GB2312" w:hint="eastAsia"/>
          <w:sz w:val="30"/>
          <w:szCs w:val="30"/>
        </w:rPr>
        <w:t xml:space="preserve">减少16,689.04元</w:t>
      </w:r>
      <w:r>
        <w:rPr>
          <w:rFonts w:eastAsia="仿宋_GB2312" w:hint="eastAsia"/>
          <w:sz w:val="30"/>
          <w:szCs w:val="30"/>
        </w:rPr>
        <w:t xml:space="preserve">，完成预算的81.332%</w:t>
      </w:r>
      <w:r>
        <w:rPr>
          <w:rFonts w:eastAsia="仿宋_GB2312" w:hint="eastAsia"/>
          <w:sz w:val="30"/>
          <w:szCs w:val="30"/>
        </w:rPr>
        <w:t xml:space="preserve">；</w:t>
      </w:r>
      <w:r>
        <w:rPr>
          <w:rFonts w:eastAsia="仿宋_GB2312" w:hint="eastAsia"/>
          <w:sz w:val="30"/>
          <w:szCs w:val="30"/>
        </w:rPr>
        <w:t xml:space="preserve">支出决算较上年减少10,798.57元</w:t>
      </w:r>
      <w:r>
        <w:rPr>
          <w:rFonts w:eastAsia="仿宋_GB2312" w:hint="eastAsia"/>
          <w:sz w:val="30"/>
          <w:szCs w:val="30"/>
        </w:rPr>
        <w:t xml:space="preserve">，下降12.931%</w:t>
      </w:r>
      <w:r>
        <w:rPr>
          <w:rFonts w:eastAsia="仿宋_GB2312" w:hint="eastAsia"/>
          <w:sz w:val="30"/>
          <w:szCs w:val="30"/>
        </w:rPr>
        <w:t xml:space="preserve">。</w:t>
      </w:r>
      <w:r>
        <w:rPr>
          <w:rFonts w:eastAsia="仿宋_GB2312" w:hint="eastAsia"/>
          <w:sz w:val="30"/>
          <w:szCs w:val="30"/>
        </w:rPr>
        <w:t xml:space="preserve">决算数小于预算数的主要原因是坚持过紧日子，严控公车使用，压减公车运维支出；</w:t>
      </w:r>
      <w:r>
        <w:rPr>
          <w:rFonts w:eastAsia="仿宋_GB2312" w:hint="eastAsia"/>
          <w:sz w:val="30"/>
          <w:szCs w:val="30"/>
        </w:rPr>
        <w:t xml:space="preserve">决算数较上年减少的主要原因是坚持过紧日子，严控公车使用，压减公车运维支出。</w:t>
      </w:r>
    </w:p>
    <w:p>
      <w:pPr>
        <w:spacing w:line="600" w:lineRule="exact"/>
        <w:ind w:firstLine="600" w:firstLineChars="200"/>
        <w:jc w:val="both"/>
        <w:rPr>
          <w:rFonts w:eastAsia="仿宋_GB2312"/>
          <w:sz w:val="30"/>
          <w:szCs w:val="30"/>
        </w:rPr>
      </w:pPr>
      <w:r>
        <w:rPr>
          <w:rFonts w:eastAsia="仿宋_GB2312" w:hint="eastAsia"/>
          <w:sz w:val="30"/>
          <w:szCs w:val="30"/>
        </w:rPr>
        <w:t xml:space="preserve">截至2024年12月31日，使用财政拨款开支运行维护费的公务用车保有量为</w:t>
      </w:r>
      <w:r>
        <w:rPr>
          <w:rFonts w:eastAsia="仿宋_GB2312" w:hint="eastAsia"/>
          <w:sz w:val="30"/>
          <w:szCs w:val="30"/>
        </w:rPr>
        <w:t xml:space="preserve">12</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3.公务接待费预算</w:t>
      </w:r>
      <w:r>
        <w:rPr>
          <w:rFonts w:eastAsia="仿宋_GB2312" w:hint="eastAsia"/>
          <w:sz w:val="30"/>
          <w:szCs w:val="30"/>
        </w:rPr>
        <w:t xml:space="preserve">10,000.00</w:t>
      </w:r>
      <w:r>
        <w:rPr>
          <w:rFonts w:eastAsia="仿宋_GB2312" w:hint="eastAsia"/>
          <w:sz w:val="30"/>
          <w:szCs w:val="30"/>
        </w:rPr>
        <w:t xml:space="preserve">元，支出决算</w:t>
      </w:r>
      <w:r>
        <w:rPr>
          <w:rFonts w:eastAsia="仿宋_GB2312" w:hint="eastAsia"/>
          <w:sz w:val="30"/>
          <w:szCs w:val="30"/>
        </w:rPr>
        <w:t xml:space="preserve">9,738.00</w:t>
      </w:r>
      <w:r>
        <w:rPr>
          <w:rFonts w:eastAsia="仿宋_GB2312" w:hint="eastAsia"/>
          <w:sz w:val="30"/>
          <w:szCs w:val="30"/>
        </w:rPr>
        <w:t xml:space="preserve">元，与预算相比</w:t>
      </w:r>
      <w:r>
        <w:rPr>
          <w:rFonts w:eastAsia="仿宋_GB2312" w:hint="eastAsia"/>
          <w:sz w:val="30"/>
          <w:szCs w:val="30"/>
        </w:rPr>
        <w:t xml:space="preserve">减少262.00元</w:t>
      </w:r>
      <w:r>
        <w:rPr>
          <w:rFonts w:eastAsia="仿宋_GB2312" w:hint="eastAsia"/>
          <w:sz w:val="30"/>
          <w:szCs w:val="30"/>
        </w:rPr>
        <w:t xml:space="preserve">，完成预算的97.380%</w:t>
      </w:r>
      <w:r>
        <w:rPr>
          <w:rFonts w:eastAsia="仿宋_GB2312" w:hint="eastAsia"/>
          <w:sz w:val="30"/>
          <w:szCs w:val="30"/>
        </w:rPr>
        <w:t xml:space="preserve">；</w:t>
      </w:r>
      <w:r>
        <w:rPr>
          <w:rFonts w:eastAsia="仿宋_GB2312" w:hint="eastAsia"/>
          <w:sz w:val="30"/>
          <w:szCs w:val="30"/>
        </w:rPr>
        <w:t xml:space="preserve">支出决算较上年增加1,513.00元</w:t>
      </w:r>
      <w:r>
        <w:rPr>
          <w:rFonts w:eastAsia="仿宋_GB2312" w:hint="eastAsia"/>
          <w:sz w:val="30"/>
          <w:szCs w:val="30"/>
        </w:rPr>
        <w:t xml:space="preserve">，增长18.395%</w:t>
      </w:r>
      <w:r>
        <w:rPr>
          <w:rFonts w:eastAsia="仿宋_GB2312" w:hint="eastAsia"/>
          <w:sz w:val="30"/>
          <w:szCs w:val="30"/>
        </w:rPr>
        <w:t xml:space="preserve">。</w:t>
      </w:r>
      <w:r>
        <w:rPr>
          <w:rFonts w:eastAsia="仿宋_GB2312" w:hint="eastAsia"/>
          <w:sz w:val="30"/>
          <w:szCs w:val="30"/>
        </w:rPr>
        <w:t xml:space="preserve">决算数小于预算数的主要原因是坚持过紧日子，严控经费支出；</w:t>
      </w:r>
      <w:r>
        <w:rPr>
          <w:rFonts w:eastAsia="仿宋_GB2312" w:hint="eastAsia"/>
          <w:sz w:val="30"/>
          <w:szCs w:val="30"/>
        </w:rPr>
        <w:t xml:space="preserve">决算数较上年增加的主要原因是本年接待调研活动增加，公务接待费用增加。</w:t>
      </w:r>
    </w:p>
    <w:p>
      <w:pPr>
        <w:spacing w:line="600" w:lineRule="exact"/>
        <w:ind w:firstLine="600" w:firstLineChars="200"/>
        <w:rPr>
          <w:rFonts w:eastAsia="仿宋_GB2312"/>
          <w:sz w:val="30"/>
          <w:szCs w:val="30"/>
        </w:rPr>
      </w:pPr>
      <w:r>
        <w:rPr>
          <w:rFonts w:eastAsia="仿宋_GB2312" w:hint="eastAsia"/>
          <w:sz w:val="30"/>
          <w:szCs w:val="30"/>
        </w:rPr>
        <w:t xml:space="preserve">2024年本单位国内公务接待</w:t>
      </w:r>
      <w:r>
        <w:rPr>
          <w:rFonts w:eastAsia="仿宋_GB2312" w:hint="eastAsia"/>
          <w:sz w:val="30"/>
          <w:szCs w:val="30"/>
        </w:rPr>
        <w:t xml:space="preserve">10</w:t>
      </w:r>
      <w:r>
        <w:rPr>
          <w:rFonts w:eastAsia="仿宋_GB2312" w:hint="eastAsia"/>
          <w:sz w:val="30"/>
          <w:szCs w:val="30"/>
        </w:rPr>
        <w:t xml:space="preserve">批次，</w:t>
      </w:r>
      <w:r>
        <w:rPr>
          <w:rFonts w:eastAsia="仿宋_GB2312" w:hint="eastAsia"/>
          <w:sz w:val="30"/>
          <w:szCs w:val="30"/>
        </w:rPr>
        <w:t xml:space="preserve">87</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4" w:name="_Toc2102885201"/>
      <w:bookmarkStart w:id="85" w:name="_Toc1895013942"/>
      <w:bookmarkStart w:id="86" w:name="_Toc20786419"/>
      <w:bookmarkStart w:id="87" w:name="_Toc1349690397"/>
      <w:r>
        <w:rPr>
          <w:rFonts w:ascii="黑体" w:eastAsia="黑体" w:hAnsi="黑体" w:cs="仿宋_GB2312" w:hint="eastAsia"/>
          <w:sz w:val="30"/>
          <w:szCs w:val="30"/>
        </w:rPr>
        <w:t xml:space="preserve">十、机关运行经费支出情况说明</w:t>
      </w:r>
      <w:bookmarkEnd w:id="84"/>
      <w:bookmarkEnd w:id="85"/>
      <w:bookmarkEnd w:id="86"/>
      <w:bookmarkEnd w:id="87"/>
    </w:p>
    <w:p>
      <w:pPr>
        <w:spacing w:line="600" w:lineRule="exact"/>
        <w:ind w:firstLine="600" w:firstLineChars="200"/>
        <w:rPr>
          <w:rFonts w:eastAsia="仿宋_GB2312"/>
          <w:sz w:val="30"/>
          <w:szCs w:val="30"/>
        </w:rPr>
      </w:pPr>
      <w:r>
        <w:rPr>
          <w:rFonts w:eastAsia="仿宋_GB2312" w:hint="eastAsia"/>
          <w:sz w:val="30"/>
          <w:szCs w:val="30"/>
        </w:rPr>
        <w:t xml:space="preserve">机关运行经费是指行政单位和参照公务员法管理的事业单位使用财政拨款安排的基本支出中的日常公用经费支出，天津市工业和信息化局（本级）2024年度机关运行经费年初预算7,628,000.00元，决算数8,482,953.54元，与年初预算相比</w:t>
      </w:r>
      <w:r>
        <w:rPr>
          <w:rFonts w:eastAsia="仿宋_GB2312" w:hint="eastAsia"/>
          <w:sz w:val="30"/>
          <w:szCs w:val="30"/>
        </w:rPr>
        <w:t xml:space="preserve">增加854,953.54元，</w:t>
      </w:r>
      <w:r>
        <w:rPr>
          <w:rFonts w:eastAsia="仿宋_GB2312" w:hint="eastAsia"/>
          <w:sz w:val="30"/>
          <w:szCs w:val="30"/>
        </w:rPr>
        <w:t xml:space="preserve">完成年初预算的111.208%；</w:t>
      </w:r>
      <w:r>
        <w:rPr>
          <w:rFonts w:eastAsia="仿宋_GB2312" w:hint="eastAsia"/>
          <w:sz w:val="30"/>
          <w:szCs w:val="30"/>
        </w:rPr>
        <w:t xml:space="preserve">比2023年减少146,520.20元</w:t>
      </w:r>
      <w:r>
        <w:rPr>
          <w:rFonts w:eastAsia="仿宋_GB2312" w:hint="eastAsia"/>
          <w:sz w:val="30"/>
          <w:szCs w:val="30"/>
        </w:rPr>
        <w:t xml:space="preserve">，下降1.698%</w:t>
      </w:r>
      <w:r>
        <w:rPr>
          <w:rFonts w:eastAsia="仿宋_GB2312" w:hint="eastAsia"/>
          <w:sz w:val="30"/>
          <w:szCs w:val="30"/>
        </w:rPr>
        <w:t xml:space="preserve">，主要原因是：预算调整主要为动态追加公用经费，比2023年减少原因主要为日常业务支出较上年略有减少。</w:t>
      </w:r>
    </w:p>
    <w:p>
      <w:pPr>
        <w:pStyle w:val="Heading2"/>
        <w:spacing w:before="0" w:after="0" w:line="600" w:lineRule="exact"/>
        <w:ind w:firstLine="600" w:firstLineChars="200"/>
        <w:rPr>
          <w:rFonts w:ascii="黑体" w:eastAsia="黑体" w:hAnsi="黑体" w:cs="仿宋_GB2312"/>
          <w:sz w:val="30"/>
          <w:szCs w:val="30"/>
        </w:rPr>
      </w:pPr>
      <w:bookmarkStart w:id="88" w:name="_Toc376739118"/>
      <w:bookmarkStart w:id="89" w:name="_Toc2053194528"/>
      <w:bookmarkStart w:id="90" w:name="_Toc1464993319"/>
      <w:bookmarkStart w:id="91" w:name="_Toc169354537"/>
      <w:r>
        <w:rPr>
          <w:rFonts w:ascii="黑体" w:eastAsia="黑体" w:hAnsi="黑体" w:cs="仿宋_GB2312" w:hint="eastAsia"/>
          <w:sz w:val="30"/>
          <w:szCs w:val="30"/>
        </w:rPr>
        <w:t xml:space="preserve">十一、政府采购支出情况说明</w:t>
      </w:r>
      <w:bookmarkEnd w:id="88"/>
      <w:bookmarkEnd w:id="89"/>
      <w:bookmarkEnd w:id="90"/>
      <w:bookmarkEnd w:id="91"/>
    </w:p>
    <w:p>
      <w:pPr>
        <w:spacing w:line="600" w:lineRule="exact"/>
        <w:ind w:firstLine="600" w:firstLineChars="200"/>
        <w:jc w:val="both"/>
        <w:rPr>
          <w:rFonts w:eastAsia="仿宋_GB2312"/>
          <w:sz w:val="30"/>
          <w:szCs w:val="30"/>
        </w:rPr>
      </w:pPr>
      <w:r>
        <w:rPr>
          <w:rFonts w:eastAsia="仿宋_GB2312" w:hint="eastAsia"/>
          <w:sz w:val="30"/>
          <w:szCs w:val="30"/>
        </w:rPr>
        <w:t xml:space="preserve">天津市工业和信息化局（本级）2024年政府采购支出总额69,042,252.02元，其中：政府采购货物支出193,387.00元、政府采购工程支出0.00元、政府采购服务支出68,848,865.02元。授予中小企业合同金额58,151,959.00元，占政府采购支出总额的84.227%，其中：授予小微企业合同金额54,623,159.00元，占政府采购支出总额的79.116%；货物采购授予中小企业合同金额占货物支出金额的100.000%，工程采购授予中小企业合同金额占工程支出金额的0.000%，服务采购授予中小企业合同金额占服务支出金额的84.182%。</w:t>
      </w:r>
    </w:p>
    <w:p>
      <w:pPr>
        <w:pStyle w:val="Heading2"/>
        <w:spacing w:before="0" w:after="0" w:line="600" w:lineRule="exact"/>
        <w:ind w:firstLine="600" w:firstLineChars="200"/>
        <w:rPr>
          <w:rFonts w:ascii="黑体" w:eastAsia="黑体" w:hAnsi="黑体" w:cs="仿宋_GB2312"/>
          <w:sz w:val="30"/>
          <w:szCs w:val="30"/>
        </w:rPr>
      </w:pPr>
      <w:bookmarkStart w:id="92" w:name="_Toc125708453"/>
      <w:bookmarkStart w:id="93" w:name="_Toc1072564870"/>
      <w:bookmarkStart w:id="94" w:name="_Toc925871084"/>
      <w:bookmarkStart w:id="95" w:name="_Toc1242699578"/>
      <w:r>
        <w:rPr>
          <w:rFonts w:ascii="黑体" w:eastAsia="黑体" w:hAnsi="黑体" w:cs="仿宋_GB2312" w:hint="eastAsia"/>
          <w:sz w:val="30"/>
          <w:szCs w:val="30"/>
        </w:rPr>
        <w:t xml:space="preserve">十二、国有资产占有使用情况说明</w:t>
      </w:r>
      <w:bookmarkEnd w:id="92"/>
      <w:bookmarkEnd w:id="93"/>
      <w:bookmarkEnd w:id="94"/>
      <w:bookmarkEnd w:id="95"/>
    </w:p>
    <w:p>
      <w:pPr>
        <w:spacing w:line="600" w:lineRule="exact"/>
        <w:ind w:firstLine="600" w:firstLineChars="200"/>
        <w:jc w:val="both"/>
        <w:rPr>
          <w:rFonts w:eastAsia="仿宋_GB2312"/>
          <w:sz w:val="30"/>
          <w:szCs w:val="30"/>
        </w:rPr>
      </w:pPr>
      <w:bookmarkStart w:id="96" w:name="_Toc620037172"/>
      <w:r>
        <w:rPr>
          <w:rFonts w:eastAsia="仿宋_GB2312" w:hint="eastAsia"/>
          <w:sz w:val="30"/>
          <w:szCs w:val="30"/>
        </w:rPr>
        <w:t xml:space="preserve">截至2024年12月31日，天津市工业和信息化局（本级）共有车辆1辆</w:t>
      </w:r>
      <w:r>
        <w:rPr>
          <w:rFonts w:eastAsia="仿宋_GB2312" w:hint="eastAsia"/>
          <w:sz w:val="30"/>
          <w:szCs w:val="30"/>
        </w:rPr>
        <w:t xml:space="preserve">，其中：</w:t>
      </w:r>
      <w:r>
        <w:rPr>
          <w:rFonts w:eastAsia="仿宋_GB2312" w:hint="eastAsia"/>
          <w:sz w:val="30"/>
          <w:szCs w:val="30"/>
        </w:rPr>
        <w:t xml:space="preserve">特种专业技术用车1辆</w:t>
      </w:r>
      <w:r>
        <w:rPr>
          <w:rFonts w:eastAsia="仿宋_GB2312" w:hint="eastAsia"/>
          <w:sz w:val="30"/>
          <w:szCs w:val="30"/>
        </w:rPr>
        <w:t xml:space="preserve">。单价100万元以上的设备1台（套）。</w:t>
      </w:r>
    </w:p>
    <w:p>
      <w:pPr>
        <w:pStyle w:val="Heading2"/>
        <w:spacing w:before="0" w:after="0" w:line="600" w:lineRule="exact"/>
        <w:ind w:firstLine="600" w:firstLineChars="200"/>
        <w:rPr>
          <w:rFonts w:ascii="黑体" w:eastAsia="黑体" w:hAnsi="黑体" w:cs="仿宋_GB2312"/>
          <w:sz w:val="30"/>
          <w:szCs w:val="30"/>
        </w:rPr>
      </w:pPr>
      <w:bookmarkStart w:id="97" w:name="_Toc448802626"/>
      <w:bookmarkStart w:id="98" w:name="_Toc1773340371"/>
      <w:bookmarkStart w:id="99" w:name="_Toc1805544570"/>
      <w:r>
        <w:rPr>
          <w:rFonts w:ascii="黑体" w:eastAsia="黑体" w:hAnsi="黑体" w:cs="仿宋_GB2312" w:hint="eastAsia"/>
          <w:sz w:val="30"/>
          <w:szCs w:val="30"/>
        </w:rPr>
        <w:t xml:space="preserve">十三、预算绩效情况说明</w:t>
      </w:r>
      <w:bookmarkEnd w:id="96"/>
      <w:bookmarkEnd w:id="97"/>
      <w:bookmarkEnd w:id="98"/>
      <w:bookmarkEnd w:id="99"/>
    </w:p>
    <w:p>
      <w:pPr>
        <w:spacing w:line="600" w:lineRule="exact"/>
        <w:jc w:val="both"/>
        <w:rPr>
          <w:rFonts w:eastAsia="仿宋_GB2312"/>
          <w:sz w:val="30"/>
          <w:szCs w:val="30"/>
        </w:rPr>
      </w:pPr>
      <w:r>
        <w:rPr>
          <w:rFonts w:eastAsia="仿宋_GB2312" w:hint="eastAsia"/>
          <w:sz w:val="30"/>
          <w:szCs w:val="30"/>
        </w:rPr>
        <w:t xml:space="preserve">    天津市工业和信息化局（本级）已对22个2024年度市级项目开展绩效自评,涉及金额259897437.32元,自评结果已随部门决算一并公开。</w:t>
      </w:r>
    </w:p>
    <w:p>
      <w:pPr>
        <w:pStyle w:val="Heading2"/>
        <w:spacing w:before="0" w:after="0" w:line="600" w:lineRule="exact"/>
        <w:ind w:firstLine="600" w:firstLineChars="200"/>
        <w:rPr>
          <w:rFonts w:ascii="黑体" w:eastAsia="黑体" w:hAnsi="黑体" w:cs="仿宋_GB2312"/>
          <w:sz w:val="30"/>
          <w:szCs w:val="30"/>
        </w:rPr>
      </w:pPr>
      <w:bookmarkStart w:id="100" w:name="_Toc1063166918"/>
      <w:bookmarkStart w:id="101" w:name="_Toc1843655880"/>
      <w:bookmarkStart w:id="102" w:name="_Toc1753562331"/>
      <w:bookmarkStart w:id="103" w:name="_Toc1374094560"/>
      <w:r>
        <w:rPr>
          <w:rFonts w:ascii="黑体" w:eastAsia="黑体" w:hAnsi="黑体" w:cs="仿宋_GB2312" w:hint="eastAsia"/>
          <w:sz w:val="30"/>
          <w:szCs w:val="30"/>
        </w:rPr>
        <w:t xml:space="preserve">十四、教育、医疗卫生、社会保障和就业、住房保障、涉农补贴等民生支出情况说明</w:t>
      </w:r>
      <w:bookmarkEnd w:id="100"/>
      <w:bookmarkEnd w:id="101"/>
      <w:bookmarkEnd w:id="102"/>
      <w:bookmarkEnd w:id="103"/>
    </w:p>
    <w:p>
      <w:pPr>
        <w:spacing w:line="600" w:lineRule="exact"/>
        <w:rPr>
          <w:rFonts w:eastAsia="楷体"/>
          <w:sz w:val="30"/>
          <w:szCs w:val="30"/>
        </w:rPr>
      </w:pPr>
      <w:r>
        <w:rPr>
          <w:rFonts w:eastAsia="仿宋_GB2312" w:hint="eastAsia"/>
          <w:sz w:val="30"/>
          <w:szCs w:val="30"/>
        </w:rPr>
        <w:t xml:space="preserve">    天津市工业和信息化局（本级）不属于乡、镇、街级单位,不涉及公开2024年度教育、医疗卫生、社会保障和就业、住房保障、涉农补贴等民生支出情况。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4" w:name="_Toc282832597"/>
      <w:bookmarkStart w:id="105" w:name="_Toc368130082"/>
      <w:bookmarkStart w:id="106" w:name="_Toc56525689"/>
      <w:bookmarkStart w:id="107" w:name="_Toc1582447786"/>
      <w:r>
        <w:rPr>
          <w:rFonts w:ascii="方正小标宋简体" w:eastAsia="方正小标宋简体" w:hAnsi="方正小标宋简体" w:cs="方正小标宋简体" w:hint="eastAsia"/>
          <w:b w:val="0"/>
        </w:rPr>
        <w:t xml:space="preserve">第四部分  名词解释</w:t>
      </w:r>
      <w:bookmarkEnd w:id="104"/>
      <w:bookmarkEnd w:id="105"/>
      <w:bookmarkEnd w:id="106"/>
      <w:bookmarkEnd w:id="107"/>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方正小标宋简体">
    <w:altName w:val="汉仪书宋二KW"/>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rPr/>
  </w:style>
  <w:style w:type="table" w:default="1" w:styleId="NormalTable">
    <w:name w:val="Normal Table"/>
    <w:uiPriority w:val="99"/>
    <w:semiHidden/>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r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rFonts w:ascii="Times New Roman" w:eastAsia="宋体" w:hAnsi="Times New Roman" w:cs="Times New Roman"/>
      <w:lang w:val="en-US" w:eastAsia="zh-CN" w:bidi="ar-SA"/>
    </w:rPr>
  </w:style>
  <w:style w:type="paragraph" w:customStyle="1" w:styleId="WPSOffice手动目录2">
    <w:name w:val="WPSOffice手动目录 2"/>
    <w:qFormat/>
    <w:pPr>
      <w:ind w:left="200" w:leftChars="200"/>
    </w:pPr>
    <w:rPr>
      <w:rFonts w:ascii="Times New Roman" w:eastAsia="宋体" w:hAnsi="Times New Roman" w:cs="Times New Roman"/>
      <w:lang w:val="en-US" w:eastAsia="zh-CN" w:bidi="ar-SA"/>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customXml" Target="../customXml/item27.xml" /><Relationship Id="rId28" Type="http://schemas.openxmlformats.org/officeDocument/2006/relationships/customXml" Target="../customXml/item28.xml" /><Relationship Id="rId29" Type="http://schemas.openxmlformats.org/officeDocument/2006/relationships/customXml" Target="../customXml/item29.xml" /><Relationship Id="rId3" Type="http://schemas.openxmlformats.org/officeDocument/2006/relationships/customXml" Target="../customXml/item3.xml" /><Relationship Id="rId30" Type="http://schemas.openxmlformats.org/officeDocument/2006/relationships/customXml" Target="../customXml/item30.xml" /><Relationship Id="rId31" Type="http://schemas.openxmlformats.org/officeDocument/2006/relationships/customXml" Target="../customXml/item31.xml" /><Relationship Id="rId32" Type="http://schemas.openxmlformats.org/officeDocument/2006/relationships/customXml" Target="../customXml/item32.xml" /><Relationship Id="rId33" Type="http://schemas.openxmlformats.org/officeDocument/2006/relationships/customXml" Target="../customXml/item33.xml" /><Relationship Id="rId34" Type="http://schemas.openxmlformats.org/officeDocument/2006/relationships/customXml" Target="../customXml/item34.xml" /><Relationship Id="rId35" Type="http://schemas.openxmlformats.org/officeDocument/2006/relationships/customXml" Target="../customXml/item35.xml" /><Relationship Id="rId36" Type="http://schemas.openxmlformats.org/officeDocument/2006/relationships/customXml" Target="../customXml/item36.xml" /><Relationship Id="rId37" Type="http://schemas.openxmlformats.org/officeDocument/2006/relationships/header" Target="header1.xml" /><Relationship Id="rId38" Type="http://schemas.openxmlformats.org/officeDocument/2006/relationships/header" Target="header2.xml" /><Relationship Id="rId39" Type="http://schemas.openxmlformats.org/officeDocument/2006/relationships/header" Target="header3.xml" /><Relationship Id="rId4" Type="http://schemas.openxmlformats.org/officeDocument/2006/relationships/customXml" Target="../customXml/item4.xml" /><Relationship Id="rId40" Type="http://schemas.openxmlformats.org/officeDocument/2006/relationships/footer" Target="footer1.xml" /><Relationship Id="rId41" Type="http://schemas.openxmlformats.org/officeDocument/2006/relationships/footer" Target="footer2.xml" /><Relationship Id="rId42" Type="http://schemas.openxmlformats.org/officeDocument/2006/relationships/footer" Target="footer3.xml" /><Relationship Id="rId43" Type="http://schemas.openxmlformats.org/officeDocument/2006/relationships/footer" Target="footer4.xml" /><Relationship Id="rId44" Type="http://schemas.openxmlformats.org/officeDocument/2006/relationships/footer" Target="footer5.xml" /><Relationship Id="rId45" Type="http://schemas.openxmlformats.org/officeDocument/2006/relationships/theme" Target="theme/theme1.xml" /><Relationship Id="rId46" Type="http://schemas.openxmlformats.org/officeDocument/2006/relationships/styles" Target="styles.xml" /><Relationship Id="rId47" Type="http://schemas.openxmlformats.org/officeDocument/2006/relationships/webSettings" Target="webSettings.xml" /><Relationship Id="rId48" Type="http://schemas.openxmlformats.org/officeDocument/2006/relationships/fontTable" Target="fontTable.xml" /><Relationship Id="rId49" Type="http://schemas.openxmlformats.org/officeDocument/2006/relationships/settings" Target="settings.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_rels/item27.xml.rels>&#65279;<?xml version="1.0" encoding="utf-8" standalone="yes"?><Relationships xmlns="http://schemas.openxmlformats.org/package/2006/relationships"><Relationship Id="rId1" Type="http://schemas.openxmlformats.org/officeDocument/2006/relationships/customXmlProps" Target="itemProps27.xml" /></Relationships>
</file>

<file path=customXml/_rels/item28.xml.rels>&#65279;<?xml version="1.0" encoding="utf-8" standalone="yes"?><Relationships xmlns="http://schemas.openxmlformats.org/package/2006/relationships"><Relationship Id="rId1" Type="http://schemas.openxmlformats.org/officeDocument/2006/relationships/customXmlProps" Target="itemProps28.xml" /></Relationships>
</file>

<file path=customXml/_rels/item29.xml.rels>&#65279;<?xml version="1.0" encoding="utf-8" standalone="yes"?><Relationships xmlns="http://schemas.openxmlformats.org/package/2006/relationships"><Relationship Id="rId1" Type="http://schemas.openxmlformats.org/officeDocument/2006/relationships/customXmlProps" Target="itemProps29.xml" /></Relationships>
</file>

<file path=customXml/_rels/item30.xml.rels>&#65279;<?xml version="1.0" encoding="utf-8" standalone="yes"?><Relationships xmlns="http://schemas.openxmlformats.org/package/2006/relationships"><Relationship Id="rId1" Type="http://schemas.openxmlformats.org/officeDocument/2006/relationships/customXmlProps" Target="itemProps30.xml" /></Relationships>
</file>

<file path=customXml/_rels/item31.xml.rels>&#65279;<?xml version="1.0" encoding="utf-8" standalone="yes"?><Relationships xmlns="http://schemas.openxmlformats.org/package/2006/relationships"><Relationship Id="rId1" Type="http://schemas.openxmlformats.org/officeDocument/2006/relationships/customXmlProps" Target="itemProps31.xml" /></Relationships>
</file>

<file path=customXml/_rels/item32.xml.rels>&#65279;<?xml version="1.0" encoding="utf-8" standalone="yes"?><Relationships xmlns="http://schemas.openxmlformats.org/package/2006/relationships"><Relationship Id="rId1" Type="http://schemas.openxmlformats.org/officeDocument/2006/relationships/customXmlProps" Target="itemProps32.xml" /></Relationships>
</file>

<file path=customXml/_rels/item33.xml.rels>&#65279;<?xml version="1.0" encoding="utf-8" standalone="yes"?><Relationships xmlns="http://schemas.openxmlformats.org/package/2006/relationships"><Relationship Id="rId1" Type="http://schemas.openxmlformats.org/officeDocument/2006/relationships/customXmlProps" Target="itemProps33.xml" /></Relationships>
</file>

<file path=customXml/_rels/item34.xml.rels>&#65279;<?xml version="1.0" encoding="utf-8" standalone="yes"?><Relationships xmlns="http://schemas.openxmlformats.org/package/2006/relationships"><Relationship Id="rId1" Type="http://schemas.openxmlformats.org/officeDocument/2006/relationships/customXmlProps" Target="itemProps34.xml" /></Relationships>
</file>

<file path=customXml/_rels/item35.xml.rels>&#65279;<?xml version="1.0" encoding="utf-8" standalone="yes"?><Relationships xmlns="http://schemas.openxmlformats.org/package/2006/relationships"><Relationship Id="rId1" Type="http://schemas.openxmlformats.org/officeDocument/2006/relationships/customXmlProps" Target="itemProps35.xml" /></Relationships>
</file>

<file path=customXml/_rels/item36.xml.rels>&#65279;<?xml version="1.0" encoding="utf-8" standalone="yes"?><Relationships xmlns="http://schemas.openxmlformats.org/package/2006/relationships"><Relationship Id="rId1" Type="http://schemas.openxmlformats.org/officeDocument/2006/relationships/customXmlProps" Target="itemProps36.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4.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6.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7.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1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6.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7.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1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1.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2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3.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2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7.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2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3.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3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5.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3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52C2F3B5-2FED-4CF7-BADE-85673CCA97A7}">
  <ds:schemaRefs/>
</ds:datastoreItem>
</file>

<file path=customXml/itemProps4.xml><?xml version="1.0" encoding="utf-8"?>
<ds:datastoreItem xmlns:ds="http://schemas.openxmlformats.org/officeDocument/2006/customXml" ds:itemID="{A7A12F52-7F7E-49E8-9DED-3D2E6E172A8B}">
  <ds:schemaRefs/>
</ds:datastoreItem>
</file>

<file path=customXml/itemProps5.xml><?xml version="1.0" encoding="utf-8"?>
<ds:datastoreItem xmlns:ds="http://schemas.openxmlformats.org/officeDocument/2006/customXml" ds:itemID="{addefca4-0d51-4184-a5d3-0693506862e8}">
  <ds:schemaRefs/>
</ds:datastoreItem>
</file>

<file path=customXml/itemProps6.xml><?xml version="1.0" encoding="utf-8"?>
<ds:datastoreItem xmlns:ds="http://schemas.openxmlformats.org/officeDocument/2006/customXml" ds:itemID="{1709EA4B-BC17-47D8-8A6C-F6BE750A562F}">
  <ds:schemaRefs/>
</ds:datastoreItem>
</file>

<file path=customXml/itemProps7.xml><?xml version="1.0" encoding="utf-8"?>
<ds:datastoreItem xmlns:ds="http://schemas.openxmlformats.org/officeDocument/2006/customXml" ds:itemID="{30725F48-01CB-48AA-A7BB-504ED9A54385}">
  <ds:schemaRefs/>
</ds:datastoreItem>
</file>

<file path=customXml/itemProps8.xml><?xml version="1.0" encoding="utf-8"?>
<ds:datastoreItem xmlns:ds="http://schemas.openxmlformats.org/officeDocument/2006/customXml" ds:itemID="{d05a50d9-e996-4bfc-bd33-37d099531a3f}">
  <ds:schemaRefs/>
</ds:datastoreItem>
</file>

<file path=customXml/itemProps9.xml><?xml version="1.0" encoding="utf-8"?>
<ds:datastoreItem xmlns:ds="http://schemas.openxmlformats.org/officeDocument/2006/customXml" ds:itemID="{c4f510e5-aa9b-4a7c-9d06-6c3409092b5e}">
  <ds:schemaRefs/>
</ds:datastoreItem>
</file>

<file path=customXml/itemProps10.xml><?xml version="1.0" encoding="utf-8"?>
<ds:datastoreItem xmlns:ds="http://schemas.openxmlformats.org/officeDocument/2006/customXml" ds:itemID="{6805a781-7fa6-463e-aa16-b44e334a6848}">
  <ds:schemaRefs/>
</ds:datastoreItem>
</file>

<file path=customXml/itemProps11.xml><?xml version="1.0" encoding="utf-8"?>
<ds:datastoreItem xmlns:ds="http://schemas.openxmlformats.org/officeDocument/2006/customXml" ds:itemID="{9B7E5BBC-85B6-4507-A266-8A5908359F3F}">
  <ds:schemaRefs/>
</ds:datastoreItem>
</file>

<file path=customXml/itemProps12.xml><?xml version="1.0" encoding="utf-8"?>
<ds:datastoreItem xmlns:ds="http://schemas.openxmlformats.org/officeDocument/2006/customXml" ds:itemID="{9A986101-A5D4-42F8-9BD2-ED831C27E849}">
  <ds:schemaRefs/>
</ds:datastoreItem>
</file>

<file path=customXml/itemProps13.xml><?xml version="1.0" encoding="utf-8"?>
<ds:datastoreItem xmlns:ds="http://schemas.openxmlformats.org/officeDocument/2006/customXml" ds:itemID="{093F2D8C-60D1-42DB-8DB8-50630DD737DE}">
  <ds:schemaRefs/>
</ds:datastoreItem>
</file>

<file path=customXml/itemProps14.xml><?xml version="1.0" encoding="utf-8"?>
<ds:datastoreItem xmlns:ds="http://schemas.openxmlformats.org/officeDocument/2006/customXml" ds:itemID="{f9b6d9fb-db02-45d0-914f-6307dcbc8ddf}">
  <ds:schemaRefs/>
</ds:datastoreItem>
</file>

<file path=customXml/itemProps15.xml><?xml version="1.0" encoding="utf-8"?>
<ds:datastoreItem xmlns:ds="http://schemas.openxmlformats.org/officeDocument/2006/customXml" ds:itemID="{6e8f9ac7-5258-4942-bf54-a11938d3009d}">
  <ds:schemaRefs/>
</ds:datastoreItem>
</file>

<file path=customXml/itemProps16.xml><?xml version="1.0" encoding="utf-8"?>
<ds:datastoreItem xmlns:ds="http://schemas.openxmlformats.org/officeDocument/2006/customXml" ds:itemID="{E3799C1F-725D-428D-8919-8F8656367B63}">
  <ds:schemaRefs/>
</ds:datastoreItem>
</file>

<file path=customXml/itemProps17.xml><?xml version="1.0" encoding="utf-8"?>
<ds:datastoreItem xmlns:ds="http://schemas.openxmlformats.org/officeDocument/2006/customXml" ds:itemID="{A460A401-5645-4B19-9032-4F3214354AD2}">
  <ds:schemaRefs/>
</ds:datastoreItem>
</file>

<file path=customXml/itemProps18.xml><?xml version="1.0" encoding="utf-8"?>
<ds:datastoreItem xmlns:ds="http://schemas.openxmlformats.org/officeDocument/2006/customXml" ds:itemID="{4da27b4d-7294-4eef-84e1-5056d008dd14}">
  <ds:schemaRefs/>
</ds:datastoreItem>
</file>

<file path=customXml/itemProps19.xml><?xml version="1.0" encoding="utf-8"?>
<ds:datastoreItem xmlns:ds="http://schemas.openxmlformats.org/officeDocument/2006/customXml" ds:itemID="{d198017d-3edc-457a-b84c-6a286741aa78}">
  <ds:schemaRefs/>
</ds:datastoreItem>
</file>

<file path=customXml/itemProps20.xml><?xml version="1.0" encoding="utf-8"?>
<ds:datastoreItem xmlns:ds="http://schemas.openxmlformats.org/officeDocument/2006/customXml" ds:itemID="{8445723E-1C18-4162-BEE5-0642E591AE1D}">
  <ds:schemaRefs/>
</ds:datastoreItem>
</file>

<file path=customXml/itemProps21.xml><?xml version="1.0" encoding="utf-8"?>
<ds:datastoreItem xmlns:ds="http://schemas.openxmlformats.org/officeDocument/2006/customXml" ds:itemID="{696F2980-23D8-403F-A1D5-FC1C8D10704C}">
  <ds:schemaRefs/>
</ds:datastoreItem>
</file>

<file path=customXml/itemProps22.xml><?xml version="1.0" encoding="utf-8"?>
<ds:datastoreItem xmlns:ds="http://schemas.openxmlformats.org/officeDocument/2006/customXml" ds:itemID="{b2e73313-28f3-48b9-bd4c-4f0a0c1ba7b9}">
  <ds:schemaRefs/>
</ds:datastoreItem>
</file>

<file path=customXml/itemProps23.xml><?xml version="1.0" encoding="utf-8"?>
<ds:datastoreItem xmlns:ds="http://schemas.openxmlformats.org/officeDocument/2006/customXml" ds:itemID="{A1C04600-05AE-494A-A77E-2766C36D7927}">
  <ds:schemaRefs/>
</ds:datastoreItem>
</file>

<file path=customXml/itemProps24.xml><?xml version="1.0" encoding="utf-8"?>
<ds:datastoreItem xmlns:ds="http://schemas.openxmlformats.org/officeDocument/2006/customXml" ds:itemID="{b5ac8786-ba30-489b-b216-b3dcf469bc22}">
  <ds:schemaRefs/>
</ds:datastoreItem>
</file>

<file path=customXml/itemProps25.xml><?xml version="1.0" encoding="utf-8"?>
<ds:datastoreItem xmlns:ds="http://schemas.openxmlformats.org/officeDocument/2006/customXml" ds:itemID="{669241cf-41a7-4d66-a542-586e72629852}">
  <ds:schemaRefs/>
</ds:datastoreItem>
</file>

<file path=customXml/itemProps26.xml><?xml version="1.0" encoding="utf-8"?>
<ds:datastoreItem xmlns:ds="http://schemas.openxmlformats.org/officeDocument/2006/customXml" ds:itemID="{17f99eb5-5d16-408b-8bd2-6155c5f3c94b}">
  <ds:schemaRefs/>
</ds:datastoreItem>
</file>

<file path=customXml/itemProps27.xml><?xml version="1.0" encoding="utf-8"?>
<ds:datastoreItem xmlns:ds="http://schemas.openxmlformats.org/officeDocument/2006/customXml" ds:itemID="{611412D9-9BD1-49C6-898E-32E5B10E4A57}">
  <ds:schemaRefs/>
</ds:datastoreItem>
</file>

<file path=customXml/itemProps28.xml><?xml version="1.0" encoding="utf-8"?>
<ds:datastoreItem xmlns:ds="http://schemas.openxmlformats.org/officeDocument/2006/customXml" ds:itemID="{152f9f21-d660-4811-a657-e11e7279c308}">
  <ds:schemaRefs/>
</ds:datastoreItem>
</file>

<file path=customXml/itemProps29.xml><?xml version="1.0" encoding="utf-8"?>
<ds:datastoreItem xmlns:ds="http://schemas.openxmlformats.org/officeDocument/2006/customXml" ds:itemID="{68CD3A8F-9C94-403B-AEAA-050E2144B593}">
  <ds:schemaRefs/>
</ds:datastoreItem>
</file>

<file path=customXml/itemProps30.xml><?xml version="1.0" encoding="utf-8"?>
<ds:datastoreItem xmlns:ds="http://schemas.openxmlformats.org/officeDocument/2006/customXml" ds:itemID="{eb059b2d-f202-4c40-92b1-96e8fd6cf333}">
  <ds:schemaRefs/>
</ds:datastoreItem>
</file>

<file path=customXml/itemProps31.xml><?xml version="1.0" encoding="utf-8"?>
<ds:datastoreItem xmlns:ds="http://schemas.openxmlformats.org/officeDocument/2006/customXml" ds:itemID="{f119c3be-565a-4a7a-a908-231b685ad6fb}">
  <ds:schemaRefs/>
</ds:datastoreItem>
</file>

<file path=customXml/itemProps32.xml><?xml version="1.0" encoding="utf-8"?>
<ds:datastoreItem xmlns:ds="http://schemas.openxmlformats.org/officeDocument/2006/customXml" ds:itemID="{C3AB585A-6BA2-4FC7-BE37-D151DAAAB6C4}">
  <ds:schemaRefs/>
</ds:datastoreItem>
</file>

<file path=customXml/itemProps33.xml><?xml version="1.0" encoding="utf-8"?>
<ds:datastoreItem xmlns:ds="http://schemas.openxmlformats.org/officeDocument/2006/customXml" ds:itemID="{217734FF-E389-4970-B253-703D7FC180DD}">
  <ds:schemaRefs/>
</ds:datastoreItem>
</file>

<file path=customXml/itemProps34.xml><?xml version="1.0" encoding="utf-8"?>
<ds:datastoreItem xmlns:ds="http://schemas.openxmlformats.org/officeDocument/2006/customXml" ds:itemID="{29C29699-4F72-40F4-B55A-008B4CA23939}">
  <ds:schemaRefs/>
</ds:datastoreItem>
</file>

<file path=customXml/itemProps35.xml><?xml version="1.0" encoding="utf-8"?>
<ds:datastoreItem xmlns:ds="http://schemas.openxmlformats.org/officeDocument/2006/customXml" ds:itemID="{8B3B8D83-7812-4532-AAD4-C9247D36013A}">
  <ds:schemaRefs/>
</ds:datastoreItem>
</file>

<file path=customXml/itemProps36.xml><?xml version="1.0" encoding="utf-8"?>
<ds:datastoreItem xmlns:ds="http://schemas.openxmlformats.org/officeDocument/2006/customXml" ds:itemID="{98cfa169-6c8a-4aa9-ae2b-662239092801}">
  <ds:schemaRefs/>
</ds:datastoreItem>
</file>

<file path=docProps/app.xml><?xml version="1.0" encoding="utf-8"?>
<Properties xmlns:vt="http://schemas.openxmlformats.org/officeDocument/2006/docPropsVTypes" xmlns="http://schemas.openxmlformats.org/officeDocument/2006/extended-properties">
  <Template>Normal.dotm</Template>
  <TotalTime>0</TotalTime>
  <Pages>55</Pages>
  <Words>5989</Words>
  <Characters>34138</Characters>
  <Application>WPS Office_12.1.21861.21861_F1E327BC-269C-435d-A152-05C5408002CA</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7</cp:revision>
  <cp:lastPrinted>2025-07-08T11:27:00Z</cp:lastPrinted>
  <dcterms:created xsi:type="dcterms:W3CDTF">2019-08-11T02:37:00Z</dcterms:created>
  <dcterms:modified xsi:type="dcterms:W3CDTF">2025-09-10T16:32:08Z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