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10.xml" ContentType="application/xml"/>
  <Override PartName="/customXml/item11.xml" ContentType="application/xml"/>
  <Override PartName="/customXml/item12.xml" ContentType="application/xml"/>
  <Override PartName="/customXml/item13.xml" ContentType="application/xml"/>
  <Override PartName="/customXml/item14.xml" ContentType="application/xml"/>
  <Override PartName="/customXml/item15.xml" ContentType="application/xml"/>
  <Override PartName="/customXml/item16.xml" ContentType="application/xml"/>
  <Override PartName="/customXml/item17.xml" ContentType="application/xml"/>
  <Override PartName="/customXml/item18.xml" ContentType="application/xml"/>
  <Override PartName="/customXml/item19.xml" ContentType="application/xml"/>
  <Override PartName="/customXml/item2.xml" ContentType="application/xml"/>
  <Override PartName="/customXml/item20.xml" ContentType="application/xml"/>
  <Override PartName="/customXml/item21.xml" ContentType="application/xml"/>
  <Override PartName="/customXml/item22.xml" ContentType="application/xml"/>
  <Override PartName="/customXml/item23.xml" ContentType="application/xml"/>
  <Override PartName="/customXml/item24.xml" ContentType="application/xml"/>
  <Override PartName="/customXml/item25.xml" ContentType="application/xml"/>
  <Override PartName="/customXml/item26.xml" ContentType="application/xml"/>
  <Override PartName="/customXml/item27.xml" ContentType="application/xml"/>
  <Override PartName="/customXml/item28.xml" ContentType="application/xml"/>
  <Override PartName="/customXml/item29.xml" ContentType="application/xml"/>
  <Override PartName="/customXml/item3.xml" ContentType="application/xml"/>
  <Override PartName="/customXml/item30.xml" ContentType="application/xml"/>
  <Override PartName="/customXml/item31.xml" ContentType="application/xml"/>
  <Override PartName="/customXml/item32.xml" ContentType="application/xml"/>
  <Override PartName="/customXml/item33.xml" ContentType="application/xml"/>
  <Override PartName="/customXml/item34.xml" ContentType="application/xml"/>
  <Override PartName="/customXml/item35.xml" ContentType="application/xml"/>
  <Override PartName="/customXml/item36.xml" ContentType="application/xml"/>
  <Override PartName="/customXml/item4.xml" ContentType="application/xml"/>
  <Override PartName="/customXml/item5.xml" ContentType="application/xml"/>
  <Override PartName="/customXml/item6.xml" ContentType="application/xml"/>
  <Override PartName="/customXml/item7.xml" ContentType="application/xml"/>
  <Override PartName="/customXml/item8.xml" ContentType="application/xml"/>
  <Override PartName="/customXml/item9.xml" ContentType="application/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cx="http://schemas.microsoft.com/office/drawing/2014/chartex" mc:Ignorable="w14 wp14">
  <w:background w:color="FFFFFF"/>
  <w:body>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240" w:lineRule="auto"/>
        <w:jc w:val="center"/>
        <w:rPr>
          <w:rFonts w:ascii="方正小标宋简体" w:eastAsia="方正小标宋简体" w:hAnsi="方正小标宋简体" w:cs="方正小标宋简体"/>
          <w:sz w:val="48"/>
          <w:szCs w:val="48"/>
        </w:rPr>
      </w:pPr>
      <w:r>
        <w:rPr>
          <w:rFonts w:ascii="方正小标宋简体" w:eastAsia="方正小标宋简体" w:hAnsi="方正小标宋简体" w:cs="方正小标宋简体" w:hint="eastAsia"/>
          <w:sz w:val="48"/>
          <w:szCs w:val="48"/>
        </w:rPr>
        <w:t xml:space="preserve">天津市工业和信息化稽查总队</w:t>
      </w:r>
    </w:p>
    <w:p>
      <w:pPr>
        <w:spacing w:line="240" w:lineRule="auto"/>
        <w:jc w:val="center"/>
        <w:rPr>
          <w:rFonts w:ascii="方正小标宋简体" w:eastAsia="方正小标宋简体" w:hAnsi="方正小标宋简体" w:cs="方正小标宋简体"/>
          <w:w w:val="95"/>
          <w:sz w:val="48"/>
          <w:szCs w:val="48"/>
        </w:rPr>
      </w:pPr>
      <w:r>
        <w:rPr>
          <w:rFonts w:ascii="方正小标宋简体" w:eastAsia="方正小标宋简体" w:hAnsi="方正小标宋简体" w:cs="方正小标宋简体" w:hint="eastAsia"/>
          <w:sz w:val="48"/>
          <w:szCs w:val="48"/>
        </w:rPr>
        <w:t xml:space="preserve">2024年度部门决算</w:t>
      </w: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600" w:lineRule="exact"/>
        <w:jc w:val="both"/>
        <w:rPr>
          <w:rFonts w:ascii="黑体" w:eastAsia="黑体"/>
          <w:sz w:val="44"/>
          <w:szCs w:val="44"/>
        </w:rPr>
        <w:sectPr>
          <w:headerReference w:type="even" r:id="rId37"/>
          <w:headerReference w:type="default" r:id="rId38"/>
          <w:headerReference w:type="first" r:id="rId39"/>
          <w:footerReference w:type="even" r:id="rId40"/>
          <w:footerReference w:type="default" r:id="rId41"/>
          <w:footerReference w:type="first" r:id="rId42"/>
          <w:pgSz w:w="11906" w:h="16838" w:orient="portrait"/>
          <w:pgMar w:top="1440" w:right="1800" w:bottom="1440" w:left="1800" w:header="851" w:footer="992" w:gutter="0"/>
          <w:pgBorders/>
          <w:pgNumType w:start="1"/>
          <w:cols w:num="1" w:space="720">
            <w:col w:w="8306" w:space="720"/>
          </w:cols>
          <w:docGrid w:type="lines" w:linePitch="312" w:charSpace="0"/>
        </w:sectPr>
      </w:pPr>
    </w:p>
    <w:p>
      <w:pPr>
        <w:spacing w:line="600" w:lineRule="exact"/>
        <w:jc w:val="center"/>
      </w:pPr>
      <w:r>
        <w:rPr>
          <w:rFonts w:ascii="黑体" w:eastAsia="黑体" w:hint="eastAsia"/>
          <w:sz w:val="44"/>
          <w:szCs w:val="44"/>
        </w:rPr>
        <w:t xml:space="preserve">目录</w:t>
      </w:r>
    </w:p>
    <w:p>
      <w:pPr>
        <w:pStyle w:val="TOC1"/>
        <w:tabs>
          <w:tab w:val="right" w:leader="dot" w:pos="8306"/>
          <w:tab w:val="clear" w:pos="8296"/>
        </w:tabs>
        <w:rPr>
          <w:rFonts w:cs="黑体"/>
          <w:sz w:val="30"/>
          <w:szCs w:val="30"/>
        </w:rPr>
      </w:pPr>
      <w:r>
        <w:rPr>
          <w:rFonts w:cs="黑体" w:hint="eastAsia"/>
          <w:sz w:val="30"/>
          <w:szCs w:val="30"/>
        </w:rPr>
        <w:t xml:space="preserve">第一部分  概 况</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一、主要职责</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二、机构设置</w:t>
      </w:r>
    </w:p>
    <w:p>
      <w:pPr>
        <w:pStyle w:val="TOC1"/>
        <w:tabs>
          <w:tab w:val="right" w:leader="dot" w:pos="8306"/>
          <w:tab w:val="clear" w:pos="8296"/>
        </w:tabs>
        <w:rPr>
          <w:rFonts w:cs="黑体"/>
          <w:sz w:val="30"/>
          <w:szCs w:val="30"/>
        </w:rPr>
      </w:pPr>
      <w:r>
        <w:rPr>
          <w:rFonts w:cs="黑体" w:hint="eastAsia"/>
          <w:sz w:val="30"/>
          <w:szCs w:val="30"/>
        </w:rPr>
        <w:t xml:space="preserve">第二部分  2024年度部门决算表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二、《收入决算表（按功能分类列示）》</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三、《收入决算表（按单位列示）》</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五、《财政拨款收入支出决算总表》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七、《一般公共预算财政拨款基本支出决算表》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八、《政府性基金预算财政拨款收入支出决算表》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九、《国有资本经营预算财政拨款收入支出决算表》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十、《财政拨款“三公”经费支出决算表》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十一、《项目支出决算表》</w:t>
      </w:r>
    </w:p>
    <w:p>
      <w:pPr>
        <w:pStyle w:val="TOC1"/>
        <w:tabs>
          <w:tab w:val="right" w:leader="dot" w:pos="8306"/>
          <w:tab w:val="clear" w:pos="8296"/>
        </w:tabs>
        <w:rPr>
          <w:rFonts w:cs="黑体"/>
          <w:sz w:val="30"/>
          <w:szCs w:val="30"/>
        </w:rPr>
      </w:pPr>
      <w:r>
        <w:rPr>
          <w:rFonts w:cs="黑体" w:hint="eastAsia"/>
          <w:sz w:val="30"/>
          <w:szCs w:val="30"/>
        </w:rPr>
        <w:t xml:space="preserve">第三部分 2024年度部门决算情况说明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一、收入支出决算总体情况说明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四、财政拨款收支决算总体情况说明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五、一般公共预算财政拨款支出决算情况说明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六、一般公共预算财政拨款基本支出决算情况说明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七、政府性基金预算财政拨款收支决算情况说明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八、国有资本经营预算财政拨款收支决算情况说明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九、财政拨款“三公”经费支出决算情况说明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十、机关运行经费支出情况说明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十一、政府采购支出情况说明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十二、国有资产占有使用情况说明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十三、预算绩效情况说明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十四、教育、医疗卫生、社会保障和就业、住房保障、涉农补贴等民生支出情况说明</w:t>
      </w:r>
    </w:p>
    <w:p>
      <w:pPr>
        <w:pStyle w:val="TOC1"/>
        <w:tabs>
          <w:tab w:val="right" w:leader="dot" w:pos="8306"/>
          <w:tab w:val="clear" w:pos="8296"/>
        </w:tabs>
        <w:rPr>
          <w:rFonts w:cs="黑体"/>
          <w:sz w:val="30"/>
          <w:szCs w:val="30"/>
        </w:rPr>
      </w:pPr>
      <w:r>
        <w:rPr>
          <w:rFonts w:cs="黑体" w:hint="eastAsia"/>
          <w:sz w:val="30"/>
          <w:szCs w:val="30"/>
        </w:rPr>
        <w:t xml:space="preserve">第四部分  名词解释</w:t>
      </w:r>
    </w:p>
    <w:p>
      <w:pPr>
        <w:rPr>
          <w:rFonts w:eastAsia="仿宋"/>
          <w:b/>
          <w:szCs w:val="32"/>
        </w:rPr>
      </w:pPr>
    </w:p>
    <w:p>
      <w:pPr>
        <w:rPr>
          <w:rFonts w:eastAsia="仿宋"/>
          <w:b/>
          <w:szCs w:val="32"/>
        </w:rPr>
      </w:pPr>
    </w:p>
    <w:p>
      <w:pPr>
        <w:spacing w:line="700" w:lineRule="exact"/>
        <w:rPr>
          <w:rFonts w:eastAsia="仿宋"/>
          <w:sz w:val="30"/>
          <w:szCs w:val="32"/>
        </w:rPr>
      </w:pPr>
    </w:p>
    <w:p>
      <w:pPr/>
    </w:p>
    <w:p>
      <w:pPr/>
    </w:p>
    <w:p>
      <w:pPr>
        <w:sectPr>
          <w:footerReference w:type="default" r:id="rId43"/>
          <w:pgSz w:w="11906" w:h="16838" w:orient="portrait"/>
          <w:pgMar w:top="1440" w:right="1800" w:bottom="1440" w:left="1800" w:header="851" w:footer="992" w:gutter="0"/>
          <w:pgBorders/>
          <w:pgNumType w:start="1"/>
          <w:cols w:num="1" w:space="720">
            <w:col w:w="8306" w:space="720"/>
          </w:cols>
          <w:docGrid w:type="lines" w:linePitch="312" w:charSpace="0"/>
        </w:sectPr>
      </w:pPr>
    </w:p>
    <w:p>
      <w:pPr>
        <w:pStyle w:val="Heading1"/>
        <w:spacing w:before="0" w:after="0" w:line="600" w:lineRule="exact"/>
        <w:jc w:val="center"/>
      </w:pPr>
      <w:bookmarkStart w:id="0" w:name="_Toc1214908849"/>
      <w:bookmarkStart w:id="1" w:name="_Toc403062085"/>
      <w:bookmarkStart w:id="2" w:name="_Toc1358716097"/>
      <w:bookmarkStart w:id="3" w:name="_Toc1198055373"/>
      <w:r>
        <w:rPr>
          <w:rFonts w:ascii="方正小标宋简体" w:eastAsia="方正小标宋简体" w:hAnsi="方正小标宋简体" w:cs="方正小标宋简体" w:hint="eastAsia"/>
          <w:b w:val="0"/>
        </w:rPr>
        <w:t xml:space="preserve">第一部分  概 况</w:t>
      </w:r>
      <w:bookmarkEnd w:id="0"/>
      <w:bookmarkEnd w:id="1"/>
      <w:bookmarkEnd w:id="2"/>
      <w:bookmarkEnd w:id="3"/>
    </w:p>
    <w:p>
      <w:pPr>
        <w:pStyle w:val="Heading2"/>
        <w:spacing w:before="0" w:after="0" w:line="800" w:lineRule="exact"/>
        <w:ind w:firstLine="600" w:firstLineChars="200"/>
        <w:rPr>
          <w:rFonts w:ascii="黑体" w:eastAsia="黑体" w:hAnsi="黑体"/>
          <w:sz w:val="30"/>
          <w:szCs w:val="30"/>
        </w:rPr>
      </w:pPr>
      <w:bookmarkStart w:id="4" w:name="_Toc1747823728"/>
      <w:bookmarkStart w:id="5" w:name="_Toc698509467"/>
      <w:bookmarkStart w:id="6" w:name="_Toc1101039957"/>
      <w:bookmarkStart w:id="7" w:name="_Toc909979739"/>
      <w:r>
        <w:rPr>
          <w:rFonts w:ascii="黑体" w:eastAsia="黑体" w:hAnsi="黑体" w:hint="eastAsia"/>
          <w:sz w:val="30"/>
          <w:szCs w:val="30"/>
        </w:rPr>
        <w:t xml:space="preserve">一、主要职责</w:t>
      </w:r>
      <w:bookmarkEnd w:id="4"/>
      <w:bookmarkEnd w:id="5"/>
      <w:bookmarkEnd w:id="6"/>
      <w:bookmarkEnd w:id="7"/>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天津市工业和信息化稽查总队</w:t>
      </w:r>
      <w:r>
        <w:rPr>
          <w:rFonts w:ascii="仿宋_GB2312" w:eastAsia="仿宋_GB2312" w:hint="eastAsia"/>
          <w:sz w:val="30"/>
          <w:szCs w:val="30"/>
        </w:rPr>
        <w:t xml:space="preserve">的主要职责是：</w:t>
      </w:r>
      <w:r>
        <w:rPr>
          <w:rFonts w:ascii="仿宋_GB2312" w:eastAsia="仿宋_GB2312" w:hint="eastAsia"/>
          <w:sz w:val="30"/>
          <w:szCs w:val="30"/>
        </w:rPr>
        <w:t xml:space="preserve">贯彻执行国家和本市有关工业经济和信息化的法律法规、规章规定，受市工业和信息化局（市国防科技工业办公室）委托，依法履行盐业、无线电、电力、监控化学品、民用爆炸器材等领域的稽查管理工作</w:t>
      </w:r>
      <w:r>
        <w:rPr>
          <w:rFonts w:ascii="仿宋_GB2312" w:eastAsia="仿宋_GB2312" w:hint="eastAsia"/>
          <w:sz w:val="30"/>
          <w:szCs w:val="30"/>
        </w:rPr>
        <w:t xml:space="preserve">。</w:t>
      </w:r>
    </w:p>
    <w:p>
      <w:pPr>
        <w:pStyle w:val="Heading2"/>
        <w:spacing w:before="0" w:after="0" w:line="800" w:lineRule="exact"/>
        <w:ind w:firstLine="600" w:firstLineChars="200"/>
        <w:rPr>
          <w:rFonts w:ascii="黑体" w:eastAsia="黑体" w:hAnsi="黑体"/>
          <w:sz w:val="30"/>
          <w:szCs w:val="30"/>
        </w:rPr>
      </w:pPr>
      <w:bookmarkStart w:id="8" w:name="_Toc1702997367"/>
      <w:bookmarkStart w:id="9" w:name="_Toc1798423086"/>
      <w:bookmarkStart w:id="10" w:name="_Toc311971100"/>
      <w:bookmarkStart w:id="11" w:name="_Toc244589183"/>
      <w:r>
        <w:rPr>
          <w:rFonts w:ascii="黑体" w:eastAsia="黑体" w:hAnsi="黑体" w:hint="eastAsia"/>
          <w:sz w:val="30"/>
          <w:szCs w:val="30"/>
        </w:rPr>
        <w:t xml:space="preserve">二、机构设置</w:t>
      </w:r>
      <w:bookmarkEnd w:id="8"/>
      <w:bookmarkEnd w:id="9"/>
      <w:bookmarkEnd w:id="10"/>
      <w:bookmarkEnd w:id="11"/>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根据上述职责，天津市工业和信息化稽查总队内设4个部门：办公室、稽查一队、稽查二队、稽查三队</w:t>
      </w:r>
      <w:r>
        <w:rPr>
          <w:rFonts w:ascii="仿宋_GB2312" w:eastAsia="仿宋_GB2312" w:hint="eastAsia"/>
          <w:sz w:val="30"/>
          <w:szCs w:val="30"/>
        </w:rPr>
        <w:t xml:space="preserve">；纳入</w:t>
      </w:r>
      <w:r>
        <w:rPr>
          <w:rFonts w:ascii="仿宋_GB2312" w:eastAsia="仿宋_GB2312" w:hint="eastAsia"/>
          <w:sz w:val="30"/>
          <w:szCs w:val="30"/>
        </w:rPr>
        <w:t xml:space="preserve">天津市工业和信息化稽查总队</w:t>
      </w:r>
      <w:r>
        <w:rPr>
          <w:rFonts w:ascii="仿宋_GB2312" w:eastAsia="仿宋_GB2312" w:hint="eastAsia"/>
          <w:sz w:val="30"/>
          <w:szCs w:val="30"/>
        </w:rPr>
        <w:t xml:space="preserve">2024年度部门决算编制范围的单位包括：</w:t>
      </w:r>
    </w:p>
    <w:p>
      <w:pPr>
        <w:spacing w:line="600" w:lineRule="exact"/>
        <w:rPr>
          <w:rFonts w:ascii="仿宋_GB2312" w:eastAsia="仿宋_GB2312"/>
          <w:sz w:val="30"/>
          <w:szCs w:val="30"/>
        </w:rPr>
      </w:pPr>
      <w:r>
        <w:rPr>
          <w:rFonts w:ascii="仿宋_GB2312" w:eastAsia="仿宋_GB2312" w:hint="eastAsia"/>
          <w:sz w:val="30"/>
          <w:szCs w:val="30"/>
        </w:rPr>
        <w:t xml:space="preserve">    天津市工业和信息化稽查总队</w:t>
      </w:r>
    </w:p>
    <w:p>
      <w:pPr>
        <w:spacing w:line="580" w:lineRule="exact"/>
        <w:jc w:val="center"/>
        <w:rPr>
          <w:rFonts w:eastAsia="黑体"/>
          <w:w w:val="95"/>
          <w:sz w:val="44"/>
          <w:szCs w:val="44"/>
        </w:rPr>
      </w:pPr>
      <w:r>
        <w:br w:type="page"/>
      </w:r>
      <w:bookmarkStart w:id="12" w:name="_Toc526698323"/>
      <w:bookmarkStart w:id="13" w:name="_Toc1290695373"/>
      <w:bookmarkStart w:id="14" w:name="_Toc264474877"/>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pStyle w:val="Heading1"/>
        <w:spacing w:before="0" w:after="0" w:line="600" w:lineRule="exact"/>
        <w:jc w:val="center"/>
        <w:rPr>
          <w:rFonts w:ascii="方正小标宋简体" w:eastAsia="方正小标宋简体" w:hAnsi="方正小标宋简体" w:cs="方正小标宋简体"/>
          <w:b w:val="0"/>
          <w:bCs w:val="0"/>
        </w:rPr>
      </w:pPr>
      <w:bookmarkStart w:id="15" w:name="_Toc614699953"/>
      <w:r>
        <w:rPr>
          <w:rFonts w:ascii="方正小标宋简体" w:eastAsia="方正小标宋简体" w:hAnsi="方正小标宋简体" w:cs="方正小标宋简体" w:hint="eastAsia"/>
          <w:b w:val="0"/>
          <w:bCs w:val="0"/>
        </w:rPr>
        <w:t xml:space="preserve">第二部分  2024年度部门决算表</w:t>
      </w:r>
      <w:bookmarkStart w:id="16" w:name="_Toc1675239290"/>
      <w:bookmarkEnd w:id="12"/>
      <w:bookmarkEnd w:id="13"/>
      <w:bookmarkEnd w:id="14"/>
      <w:bookmarkEnd w:id="15"/>
      <w:bookmarkEnd w:id="16"/>
    </w:p>
    <w:p>
      <w:pPr>
        <w:spacing w:line="600" w:lineRule="exact"/>
        <w:jc w:val="center"/>
      </w:pPr>
    </w:p>
    <w:p>
      <w:pPr>
        <w:pStyle w:val="Heading2"/>
        <w:spacing w:before="0" w:after="0" w:line="800" w:lineRule="exact"/>
        <w:ind w:firstLine="600" w:firstLineChars="200"/>
        <w:rPr>
          <w:rFonts w:ascii="黑体" w:eastAsia="黑体" w:hAnsi="黑体"/>
          <w:b w:val="0"/>
          <w:sz w:val="30"/>
          <w:szCs w:val="30"/>
        </w:rPr>
        <w:sectPr>
          <w:footerReference w:type="default" r:id="rId44"/>
          <w:pgSz w:w="11906" w:h="16838" w:orient="portrait"/>
          <w:pgMar w:top="1440" w:right="1800" w:bottom="1440" w:left="1800" w:header="851" w:footer="992" w:gutter="0"/>
          <w:pgBorders/>
          <w:pgNumType w:start="1"/>
          <w:cols w:num="1" w:space="720">
            <w:col w:w="8306"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17" w:name="_Toc1865768001"/>
      <w:bookmarkStart w:id="18" w:name="_Toc291121727"/>
      <w:bookmarkStart w:id="19" w:name="_Toc984815664"/>
      <w:r>
        <w:rPr>
          <w:rFonts w:ascii="黑体" w:eastAsia="黑体" w:hAnsi="黑体" w:hint="eastAsia"/>
          <w:sz w:val="30"/>
          <w:szCs w:val="30"/>
        </w:rPr>
        <w:t xml:space="preserve">一、《收入支出决算总表》</w:t>
      </w:r>
      <w:bookmarkEnd w:id="17"/>
      <w:bookmarkEnd w:id="18"/>
      <w:bookmarkEnd w:id="1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单位：天津市工业和信息化稽查总队</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4640"/>
        <w:gridCol w:w="1980"/>
        <w:gridCol w:w="4640"/>
        <w:gridCol w:w="1978"/>
      </w:tblGrid>
      <w:tr>
        <w:trPr>
          <w:trHeight w:hRule="exact" w:val="470"/>
          <w:jc w:val="center"/>
        </w:trPr>
        <w:tc>
          <w:tcPr>
            <w:tcW w:w="6620" w:type="dxa"/>
            <w:gridSpan w:val="2"/>
            <w:vAlign w:val="center"/>
          </w:tcPr>
          <w:p>
            <w:pPr>
              <w:snapToGrid w:val="0"/>
              <w:jc w:val="center"/>
            </w:pPr>
            <w:r>
              <w:rPr>
                <w:rFonts w:ascii="宋体" w:eastAsia="宋体" w:hAnsi="宋体" w:cs="宋体"/>
                <w:b w:val="0"/>
                <w:i w:val="0"/>
                <w:color w:val="000000"/>
                <w:sz w:val="23"/>
              </w:rPr>
              <w:t xml:space="preserve">收入</w:t>
            </w:r>
          </w:p>
        </w:tc>
        <w:tc>
          <w:tcPr>
            <w:tcW w:w="6618" w:type="dxa"/>
            <w:gridSpan w:val="2"/>
            <w:vAlign w:val="center"/>
          </w:tcPr>
          <w:p>
            <w:pPr>
              <w:snapToGrid w:val="0"/>
              <w:jc w:val="center"/>
            </w:pPr>
            <w:r>
              <w:rPr>
                <w:rFonts w:ascii="宋体" w:eastAsia="宋体" w:hAnsi="宋体" w:cs="宋体"/>
                <w:b w:val="0"/>
                <w:i w:val="0"/>
                <w:color w:val="000000"/>
                <w:sz w:val="23"/>
              </w:rPr>
              <w:t xml:space="preserve">支出</w:t>
            </w:r>
          </w:p>
        </w:tc>
      </w:tr>
      <w:tr>
        <w:trPr>
          <w:trHeight w:hRule="exact" w:val="470"/>
          <w:jc w:val="center"/>
        </w:trPr>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80" w:type="dxa"/>
            <w:vAlign w:val="center"/>
          </w:tcPr>
          <w:p>
            <w:pPr>
              <w:snapToGrid w:val="0"/>
              <w:jc w:val="center"/>
            </w:pPr>
            <w:r>
              <w:rPr>
                <w:rFonts w:ascii="宋体" w:eastAsia="宋体" w:hAnsi="宋体" w:cs="宋体"/>
                <w:b w:val="0"/>
                <w:i w:val="0"/>
                <w:color w:val="000000"/>
                <w:sz w:val="23"/>
              </w:rPr>
              <w:t xml:space="preserve">金额</w:t>
            </w:r>
          </w:p>
        </w:tc>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78" w:type="dxa"/>
            <w:vAlign w:val="center"/>
          </w:tcPr>
          <w:p>
            <w:pPr>
              <w:snapToGrid w:val="0"/>
              <w:jc w:val="center"/>
            </w:pPr>
            <w:r>
              <w:rPr>
                <w:rFonts w:ascii="宋体" w:eastAsia="宋体" w:hAnsi="宋体" w:cs="宋体"/>
                <w:b w:val="0"/>
                <w:i w:val="0"/>
                <w:color w:val="000000"/>
                <w:sz w:val="23"/>
              </w:rPr>
              <w:t xml:space="preserve">金额</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一、一般公共预算财政拨款收入</w:t>
            </w:r>
          </w:p>
        </w:tc>
        <w:tc>
          <w:tcPr>
            <w:tcW w:w="1980" w:type="dxa"/>
            <w:tcBorders/>
            <w:vAlign w:val="center"/>
          </w:tcPr>
          <w:p>
            <w:pPr>
              <w:snapToGrid w:val="0"/>
              <w:jc w:val="right"/>
            </w:pPr>
            <w:r>
              <w:rPr>
                <w:rFonts w:ascii="宋体" w:eastAsia="宋体" w:hAnsi="宋体" w:cs="宋体"/>
                <w:b w:val="0"/>
                <w:i w:val="0"/>
                <w:color w:val="000000"/>
                <w:sz w:val="23"/>
              </w:rPr>
              <w:t xml:space="preserve">7,421,377.56</w:t>
            </w:r>
          </w:p>
        </w:tc>
        <w:tc>
          <w:tcPr>
            <w:tcW w:w="4640" w:type="dxa"/>
            <w:tcBorders/>
            <w:vAlign w:val="center"/>
          </w:tcPr>
          <w:p>
            <w:pPr>
              <w:snapToGrid w:val="0"/>
              <w:jc w:val="left"/>
            </w:pPr>
            <w:r>
              <w:rPr>
                <w:rFonts w:ascii="宋体" w:eastAsia="宋体" w:hAnsi="宋体" w:cs="宋体"/>
                <w:b w:val="0"/>
                <w:i w:val="0"/>
                <w:color w:val="000000"/>
                <w:sz w:val="23"/>
              </w:rPr>
              <w:t xml:space="preserve">一、一般公共服务支出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二、政府性基金预算财政拨款收入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二、公共安全支出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三、国有资本经营预算财政拨款收入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三、教育支出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四、财政专户管理资金</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四、科学技术支出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五、事业收入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五、文化旅游体育与传媒支出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六、事业单位经营收入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六、社会保障和就业支出</w:t>
            </w:r>
          </w:p>
        </w:tc>
        <w:tc>
          <w:tcPr>
            <w:tcW w:w="1978" w:type="dxa"/>
            <w:tcBorders/>
            <w:vAlign w:val="center"/>
          </w:tcPr>
          <w:p>
            <w:pPr>
              <w:snapToGrid w:val="0"/>
              <w:jc w:val="right"/>
            </w:pPr>
            <w:r>
              <w:rPr>
                <w:rFonts w:ascii="宋体" w:eastAsia="宋体" w:hAnsi="宋体" w:cs="宋体"/>
                <w:b w:val="0"/>
                <w:i w:val="0"/>
                <w:color w:val="000000"/>
                <w:sz w:val="23"/>
              </w:rPr>
              <w:t xml:space="preserve">628,000.00</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七、上级补助收入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七、卫生健康支出</w:t>
            </w:r>
          </w:p>
        </w:tc>
        <w:tc>
          <w:tcPr>
            <w:tcW w:w="1978" w:type="dxa"/>
            <w:tcBorders/>
            <w:vAlign w:val="center"/>
          </w:tcPr>
          <w:p>
            <w:pPr>
              <w:snapToGrid w:val="0"/>
              <w:jc w:val="right"/>
            </w:pPr>
            <w:r>
              <w:rPr>
                <w:rFonts w:ascii="宋体" w:eastAsia="宋体" w:hAnsi="宋体" w:cs="宋体"/>
                <w:b w:val="0"/>
                <w:i w:val="0"/>
                <w:color w:val="000000"/>
                <w:sz w:val="23"/>
              </w:rPr>
              <w:t xml:space="preserve">290,139.06</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八、附属单位上缴收入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八、节能环保支出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九、其他收入</w:t>
            </w:r>
          </w:p>
        </w:tc>
        <w:tc>
          <w:tcPr>
            <w:tcW w:w="1980" w:type="dxa"/>
            <w:tcBorders/>
            <w:vAlign w:val="center"/>
          </w:tcPr>
          <w:p>
            <w:pPr>
              <w:snapToGrid w:val="0"/>
              <w:jc w:val="right"/>
            </w:pPr>
            <w:r>
              <w:rPr>
                <w:rFonts w:ascii="宋体" w:eastAsia="宋体" w:hAnsi="宋体" w:cs="宋体"/>
                <w:b w:val="0"/>
                <w:i w:val="0"/>
                <w:color w:val="000000"/>
                <w:sz w:val="23"/>
              </w:rPr>
              <w:t xml:space="preserve">40.63</w:t>
            </w:r>
          </w:p>
        </w:tc>
        <w:tc>
          <w:tcPr>
            <w:tcW w:w="4640" w:type="dxa"/>
            <w:tcBorders/>
            <w:vAlign w:val="center"/>
          </w:tcPr>
          <w:p>
            <w:pPr>
              <w:snapToGrid w:val="0"/>
              <w:jc w:val="left"/>
            </w:pPr>
            <w:r>
              <w:rPr>
                <w:rFonts w:ascii="宋体" w:eastAsia="宋体" w:hAnsi="宋体" w:cs="宋体"/>
                <w:b w:val="0"/>
                <w:i w:val="0"/>
                <w:color w:val="000000"/>
                <w:sz w:val="23"/>
              </w:rPr>
              <w:t xml:space="preserve">九、城乡社区支出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十、农林水支出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十一、交通运输支出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十二、资源勘探工业信息等支出</w:t>
            </w:r>
          </w:p>
        </w:tc>
        <w:tc>
          <w:tcPr>
            <w:tcW w:w="1978" w:type="dxa"/>
            <w:tcBorders/>
            <w:vAlign w:val="center"/>
          </w:tcPr>
          <w:p>
            <w:pPr>
              <w:snapToGrid w:val="0"/>
              <w:jc w:val="right"/>
            </w:pPr>
            <w:r>
              <w:rPr>
                <w:rFonts w:ascii="宋体" w:eastAsia="宋体" w:hAnsi="宋体" w:cs="宋体"/>
                <w:b w:val="0"/>
                <w:i w:val="0"/>
                <w:color w:val="000000"/>
                <w:sz w:val="23"/>
              </w:rPr>
              <w:t xml:space="preserve">6,502,924.61</w:t>
            </w: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十三、商业服务业等支出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十四、金融支出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十五、援助其他地区支出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十六、自然资源海洋气象等支出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十七、住房保障支出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十八、粮油物资储备支出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十九、国有资本经营预算支出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二十、灾害防治及应急管理支出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二十一、其他支出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二十二、债务付息支出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二十三、抗疫特别国债安排的支出</w:t>
            </w: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本年收入合计</w:t>
            </w:r>
          </w:p>
        </w:tc>
        <w:tc>
          <w:tcPr>
            <w:tcW w:w="1980" w:type="dxa"/>
            <w:tcBorders/>
            <w:vAlign w:val="center"/>
          </w:tcPr>
          <w:p>
            <w:pPr>
              <w:snapToGrid w:val="0"/>
              <w:jc w:val="right"/>
            </w:pPr>
            <w:r>
              <w:rPr>
                <w:rFonts w:ascii="宋体" w:eastAsia="宋体" w:hAnsi="宋体" w:cs="宋体"/>
                <w:b w:val="0"/>
                <w:i w:val="0"/>
                <w:color w:val="000000"/>
                <w:sz w:val="23"/>
              </w:rPr>
              <w:t xml:space="preserve">7,421,418.19</w:t>
            </w:r>
          </w:p>
        </w:tc>
        <w:tc>
          <w:tcPr>
            <w:tcW w:w="4640" w:type="dxa"/>
            <w:tcBorders/>
            <w:vAlign w:val="center"/>
          </w:tcPr>
          <w:p>
            <w:pPr>
              <w:snapToGrid w:val="0"/>
              <w:jc w:val="center"/>
            </w:pPr>
            <w:r>
              <w:rPr>
                <w:rFonts w:ascii="宋体" w:eastAsia="宋体" w:hAnsi="宋体" w:cs="宋体"/>
                <w:b w:val="0"/>
                <w:i w:val="0"/>
                <w:color w:val="000000"/>
                <w:sz w:val="23"/>
              </w:rPr>
              <w:t xml:space="preserve">本年支出合计</w:t>
            </w:r>
          </w:p>
        </w:tc>
        <w:tc>
          <w:tcPr>
            <w:tcW w:w="1978" w:type="dxa"/>
            <w:tcBorders/>
            <w:vAlign w:val="center"/>
          </w:tcPr>
          <w:p>
            <w:pPr>
              <w:snapToGrid w:val="0"/>
              <w:jc w:val="right"/>
            </w:pPr>
            <w:r>
              <w:rPr>
                <w:rFonts w:ascii="宋体" w:eastAsia="宋体" w:hAnsi="宋体" w:cs="宋体"/>
                <w:b w:val="0"/>
                <w:i w:val="0"/>
                <w:color w:val="000000"/>
                <w:sz w:val="23"/>
              </w:rPr>
              <w:t xml:space="preserve">7,421,063.67</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十、使用非财政拨款结余</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二十四、结余分配</w:t>
            </w:r>
          </w:p>
        </w:tc>
        <w:tc>
          <w:tcPr>
            <w:tcW w:w="1978" w:type="dxa"/>
            <w:tcBorders/>
            <w:vAlign w:val="center"/>
          </w:tcPr>
          <w:p>
            <w:pPr>
              <w:snapToGrid w:val="0"/>
              <w:jc w:val="right"/>
            </w:pPr>
            <w:r>
              <w:rPr>
                <w:rFonts w:ascii="宋体" w:eastAsia="宋体" w:hAnsi="宋体" w:cs="宋体"/>
                <w:b w:val="0"/>
                <w:i w:val="0"/>
                <w:color w:val="000000"/>
                <w:sz w:val="23"/>
              </w:rPr>
              <w:t xml:space="preserve">40.63</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十一、年初结转和结余</w:t>
            </w:r>
          </w:p>
        </w:tc>
        <w:tc>
          <w:tcPr>
            <w:tcW w:w="1980" w:type="dxa"/>
            <w:tcBorders/>
            <w:vAlign w:val="center"/>
          </w:tcPr>
          <w:p>
            <w:pPr>
              <w:snapToGrid w:val="0"/>
              <w:jc w:val="right"/>
            </w:pPr>
            <w:r>
              <w:rPr>
                <w:rFonts w:ascii="宋体" w:eastAsia="宋体" w:hAnsi="宋体" w:cs="宋体"/>
                <w:b w:val="0"/>
                <w:i w:val="0"/>
                <w:color w:val="000000"/>
                <w:sz w:val="23"/>
              </w:rPr>
              <w:t xml:space="preserve">622.64</w:t>
            </w:r>
          </w:p>
        </w:tc>
        <w:tc>
          <w:tcPr>
            <w:tcW w:w="4640" w:type="dxa"/>
            <w:tcBorders/>
            <w:vAlign w:val="center"/>
          </w:tcPr>
          <w:p>
            <w:pPr>
              <w:snapToGrid w:val="0"/>
              <w:jc w:val="left"/>
            </w:pPr>
            <w:r>
              <w:rPr>
                <w:rFonts w:ascii="宋体" w:eastAsia="宋体" w:hAnsi="宋体" w:cs="宋体"/>
                <w:b w:val="0"/>
                <w:i w:val="0"/>
                <w:color w:val="000000"/>
                <w:sz w:val="23"/>
              </w:rPr>
              <w:t xml:space="preserve">二十五、年末结转和结余</w:t>
            </w:r>
          </w:p>
        </w:tc>
        <w:tc>
          <w:tcPr>
            <w:tcW w:w="1978" w:type="dxa"/>
            <w:tcBorders/>
            <w:vAlign w:val="center"/>
          </w:tcPr>
          <w:p>
            <w:pPr>
              <w:snapToGrid w:val="0"/>
              <w:jc w:val="right"/>
            </w:pPr>
            <w:r>
              <w:rPr>
                <w:rFonts w:ascii="宋体" w:eastAsia="宋体" w:hAnsi="宋体" w:cs="宋体"/>
                <w:b w:val="0"/>
                <w:i w:val="0"/>
                <w:color w:val="000000"/>
                <w:sz w:val="23"/>
              </w:rPr>
              <w:t xml:space="preserve">936.53</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其中：财政拨款结转和结余</w:t>
            </w:r>
          </w:p>
        </w:tc>
        <w:tc>
          <w:tcPr>
            <w:tcW w:w="1980" w:type="dxa"/>
            <w:tcBorders/>
            <w:vAlign w:val="center"/>
          </w:tcPr>
          <w:p>
            <w:pPr>
              <w:snapToGrid w:val="0"/>
              <w:jc w:val="right"/>
            </w:pPr>
            <w:r>
              <w:rPr>
                <w:rFonts w:ascii="宋体" w:eastAsia="宋体" w:hAnsi="宋体" w:cs="宋体"/>
                <w:b w:val="0"/>
                <w:i w:val="0"/>
                <w:color w:val="000000"/>
                <w:sz w:val="23"/>
              </w:rPr>
              <w:t xml:space="preserve">622.64</w:t>
            </w: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其他结转和结余</w:t>
            </w:r>
          </w:p>
        </w:tc>
        <w:tc>
          <w:tcPr>
            <w:tcW w:w="1980" w:type="dxa"/>
            <w:tcBorders/>
            <w:vAlign w:val="center"/>
          </w:tcPr>
          <w:p>
            <w:pP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收入总计</w:t>
            </w:r>
          </w:p>
        </w:tc>
        <w:tc>
          <w:tcPr>
            <w:tcW w:w="1980" w:type="dxa"/>
            <w:tcBorders/>
            <w:vAlign w:val="center"/>
          </w:tcPr>
          <w:p>
            <w:pPr>
              <w:snapToGrid w:val="0"/>
              <w:jc w:val="right"/>
            </w:pPr>
            <w:r>
              <w:rPr>
                <w:rFonts w:ascii="宋体" w:eastAsia="宋体" w:hAnsi="宋体" w:cs="宋体"/>
                <w:b w:val="0"/>
                <w:i w:val="0"/>
                <w:color w:val="000000"/>
                <w:sz w:val="23"/>
              </w:rPr>
              <w:t xml:space="preserve">7,422,040.83</w:t>
            </w:r>
          </w:p>
        </w:tc>
        <w:tc>
          <w:tcPr>
            <w:tcW w:w="4640" w:type="dxa"/>
            <w:tcBorders/>
            <w:vAlign w:val="center"/>
          </w:tcPr>
          <w:p>
            <w:pPr>
              <w:snapToGrid w:val="0"/>
              <w:jc w:val="center"/>
            </w:pPr>
            <w:r>
              <w:rPr>
                <w:rFonts w:ascii="宋体" w:eastAsia="宋体" w:hAnsi="宋体" w:cs="宋体"/>
                <w:b w:val="0"/>
                <w:i w:val="0"/>
                <w:color w:val="000000"/>
                <w:sz w:val="23"/>
              </w:rPr>
              <w:t xml:space="preserve">支出总计</w:t>
            </w:r>
          </w:p>
        </w:tc>
        <w:tc>
          <w:tcPr>
            <w:tcW w:w="1978" w:type="dxa"/>
            <w:tcBorders/>
            <w:vAlign w:val="center"/>
          </w:tcPr>
          <w:p>
            <w:pPr>
              <w:snapToGrid w:val="0"/>
              <w:jc w:val="right"/>
            </w:pPr>
            <w:r>
              <w:rPr>
                <w:rFonts w:ascii="宋体" w:eastAsia="宋体" w:hAnsi="宋体" w:cs="宋体"/>
                <w:b w:val="0"/>
                <w:i w:val="0"/>
                <w:color w:val="000000"/>
                <w:sz w:val="23"/>
              </w:rPr>
              <w:t xml:space="preserve">7,422,040.83</w:t>
            </w:r>
          </w:p>
        </w:tc>
      </w:tr>
      <w:tr>
        <w:trPr>
          <w:trHeight w:hRule="exact" w:val="470"/>
          <w:jc w:val="center"/>
        </w:trPr>
        <w:tc>
          <w:tcPr>
            <w:tcW w:w="13238" w:type="dxa"/>
            <w:gridSpan w:val="4"/>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3"/>
              </w:rPr>
              <w:t xml:space="preserve">注：本表反映本年度的总收支和年末结转结余情况。财政专户管理资金是指教育收费；事业收入不含教育收费。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0" w:name="_Toc406579313"/>
      <w:r>
        <w:rPr>
          <w:rFonts w:ascii="黑体" w:eastAsia="黑体" w:hAnsi="黑体" w:hint="eastAsia"/>
          <w:sz w:val="30"/>
          <w:szCs w:val="30"/>
        </w:rPr>
        <w:t xml:space="preserve">二、《收入决算表（按功能分类列示）》</w:t>
      </w:r>
      <w:bookmarkEnd w:id="20"/>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单位：天津市工业和信息化稽查总队</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840"/>
        <w:gridCol w:w="2520"/>
        <w:gridCol w:w="1240"/>
        <w:gridCol w:w="1240"/>
        <w:gridCol w:w="1240"/>
        <w:gridCol w:w="1240"/>
        <w:gridCol w:w="1240"/>
        <w:gridCol w:w="1240"/>
        <w:gridCol w:w="1240"/>
        <w:gridCol w:w="1198"/>
      </w:tblGrid>
      <w:tr>
        <w:trPr>
          <w:trHeight w:hRule="exact" w:val="463"/>
          <w:jc w:val="center"/>
        </w:trPr>
        <w:tc>
          <w:tcPr>
            <w:tcW w:w="3360" w:type="dxa"/>
            <w:gridSpan w:val="2"/>
            <w:vAlign w:val="center"/>
          </w:tcPr>
          <w:p>
            <w:pPr>
              <w:snapToGrid w:val="0"/>
              <w:jc w:val="center"/>
            </w:pPr>
            <w:r>
              <w:rPr>
                <w:rFonts w:ascii="宋体" w:eastAsia="宋体" w:hAnsi="宋体" w:cs="宋体"/>
                <w:b w:val="0"/>
                <w:i w:val="0"/>
                <w:color w:val="000000"/>
                <w:sz w:val="14"/>
              </w:rPr>
              <w:t xml:space="preserve">项      目</w:t>
            </w:r>
          </w:p>
        </w:tc>
        <w:tc>
          <w:tcPr>
            <w:tcW w:w="1240" w:type="dxa"/>
            <w:vMerge w:val="restart"/>
            <w:vAlign w:val="center"/>
          </w:tcPr>
          <w:p>
            <w:pPr>
              <w:snapToGrid w:val="0"/>
              <w:jc w:val="center"/>
            </w:pPr>
            <w:r>
              <w:rPr>
                <w:rFonts w:ascii="宋体" w:eastAsia="宋体" w:hAnsi="宋体" w:cs="宋体"/>
                <w:b w:val="0"/>
                <w:i w:val="0"/>
                <w:color w:val="000000"/>
                <w:sz w:val="14"/>
              </w:rPr>
              <w:t xml:space="preserve">本年收入合计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财政拨款收入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上级补助收入</w:t>
            </w:r>
          </w:p>
        </w:tc>
        <w:tc>
          <w:tcPr>
            <w:tcW w:w="2480" w:type="dxa"/>
            <w:gridSpan w:val="2"/>
            <w:vAlign w:val="center"/>
          </w:tcPr>
          <w:p>
            <w:pPr>
              <w:snapToGrid w:val="0"/>
              <w:jc w:val="center"/>
            </w:pPr>
            <w:r>
              <w:rPr>
                <w:rFonts w:ascii="宋体" w:eastAsia="宋体" w:hAnsi="宋体" w:cs="宋体"/>
                <w:b w:val="0"/>
                <w:i w:val="0"/>
                <w:color w:val="000000"/>
                <w:sz w:val="14"/>
              </w:rPr>
              <w:t xml:space="preserve">事业收入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经营收入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附属单位上缴收入</w:t>
            </w:r>
          </w:p>
        </w:tc>
        <w:tc>
          <w:tcPr>
            <w:tcW w:w="1198" w:type="dxa"/>
            <w:vMerge w:val="restart"/>
            <w:vAlign w:val="center"/>
          </w:tcPr>
          <w:p>
            <w:pPr>
              <w:snapToGrid w:val="0"/>
              <w:jc w:val="center"/>
            </w:pPr>
            <w:r>
              <w:rPr>
                <w:rFonts w:ascii="宋体" w:eastAsia="宋体" w:hAnsi="宋体" w:cs="宋体"/>
                <w:b w:val="0"/>
                <w:i w:val="0"/>
                <w:color w:val="000000"/>
                <w:sz w:val="14"/>
              </w:rPr>
              <w:t xml:space="preserve">其他收入</w:t>
            </w:r>
          </w:p>
        </w:tc>
      </w:tr>
      <w:tr>
        <w:trPr>
          <w:trHeight w:hRule="exact" w:val="463"/>
          <w:jc w:val="center"/>
        </w:trPr>
        <w:tc>
          <w:tcPr>
            <w:tcW w:w="840" w:type="dxa"/>
            <w:vAlign w:val="center"/>
          </w:tcPr>
          <w:p>
            <w:pPr>
              <w:snapToGrid w:val="0"/>
              <w:jc w:val="center"/>
            </w:pPr>
            <w:r>
              <w:rPr>
                <w:rFonts w:ascii="宋体" w:eastAsia="宋体" w:hAnsi="宋体" w:cs="宋体"/>
                <w:b w:val="0"/>
                <w:i w:val="0"/>
                <w:color w:val="000000"/>
                <w:sz w:val="14"/>
              </w:rPr>
              <w:t xml:space="preserve">科目编码</w:t>
            </w:r>
          </w:p>
        </w:tc>
        <w:tc>
          <w:tcPr>
            <w:tcW w:w="2520" w:type="dxa"/>
            <w:vAlign w:val="center"/>
          </w:tcPr>
          <w:p>
            <w:pPr>
              <w:snapToGrid w:val="0"/>
              <w:jc w:val="center"/>
            </w:pPr>
            <w:r>
              <w:rPr>
                <w:rFonts w:ascii="宋体" w:eastAsia="宋体" w:hAnsi="宋体" w:cs="宋体"/>
                <w:b w:val="0"/>
                <w:i w:val="0"/>
                <w:color w:val="000000"/>
                <w:sz w:val="14"/>
              </w:rPr>
              <w:t xml:space="preserve">科目名称</w:t>
            </w:r>
          </w:p>
        </w:tc>
        <w:tc>
          <w:tcPr>
            <w:tcW w:w="1240" w:type="dxa"/>
            <w:vMerge/>
            <w:vAlign w:val="center"/>
          </w:tcPr>
          <w:p>
            <w:pPr/>
          </w:p>
        </w:tc>
        <w:tc>
          <w:tcPr>
            <w:tcW w:w="1240" w:type="dxa"/>
            <w:vMerge/>
            <w:vAlign w:val="center"/>
          </w:tcPr>
          <w:p>
            <w:pPr/>
          </w:p>
        </w:tc>
        <w:tc>
          <w:tcPr>
            <w:tcW w:w="1240" w:type="dxa"/>
            <w:vMerge/>
            <w:vAlign w:val="center"/>
          </w:tcPr>
          <w:p>
            <w:pPr/>
          </w:p>
        </w:tc>
        <w:tc>
          <w:tcPr>
            <w:tcW w:w="1240" w:type="dxa"/>
            <w:vAlign w:val="center"/>
          </w:tcPr>
          <w:p>
            <w:pPr>
              <w:snapToGrid w:val="0"/>
              <w:jc w:val="center"/>
            </w:pPr>
            <w:r>
              <w:rPr>
                <w:rFonts w:ascii="宋体" w:eastAsia="宋体" w:hAnsi="宋体" w:cs="宋体"/>
                <w:b w:val="0"/>
                <w:i w:val="0"/>
                <w:color w:val="000000"/>
                <w:sz w:val="14"/>
              </w:rPr>
              <w:t xml:space="preserve">小计</w:t>
            </w:r>
          </w:p>
        </w:tc>
        <w:tc>
          <w:tcPr>
            <w:tcW w:w="1240" w:type="dxa"/>
            <w:vAlign w:val="center"/>
          </w:tcPr>
          <w:p>
            <w:pPr>
              <w:snapToGrid w:val="0"/>
              <w:jc w:val="center"/>
            </w:pPr>
            <w:r>
              <w:rPr>
                <w:rFonts w:ascii="宋体" w:eastAsia="宋体" w:hAnsi="宋体" w:cs="宋体"/>
                <w:b w:val="0"/>
                <w:i w:val="0"/>
                <w:color w:val="000000"/>
                <w:sz w:val="14"/>
              </w:rPr>
              <w:t xml:space="preserve">其中：教育收费</w:t>
            </w:r>
          </w:p>
        </w:tc>
        <w:tc>
          <w:tcPr>
            <w:tcW w:w="1240" w:type="dxa"/>
            <w:vMerge/>
            <w:vAlign w:val="center"/>
          </w:tcPr>
          <w:p>
            <w:pPr/>
          </w:p>
        </w:tc>
        <w:tc>
          <w:tcPr>
            <w:tcW w:w="1240" w:type="dxa"/>
            <w:vMerge/>
            <w:vAlign w:val="center"/>
          </w:tcPr>
          <w:p>
            <w:pPr/>
          </w:p>
        </w:tc>
        <w:tc>
          <w:tcPr>
            <w:tcW w:w="1198" w:type="dxa"/>
            <w:vMerge/>
            <w:vAlign w:val="center"/>
          </w:tcPr>
          <w:p>
            <w:pPr/>
          </w:p>
        </w:tc>
      </w:tr>
      <w:tr>
        <w:trPr>
          <w:trHeight w:hRule="exact" w:val="463"/>
          <w:jc w:val="center"/>
        </w:trPr>
        <w:tc>
          <w:tcPr>
            <w:tcW w:w="336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240" w:type="dxa"/>
            <w:tcBorders/>
            <w:vAlign w:val="center"/>
          </w:tcPr>
          <w:p>
            <w:pPr>
              <w:snapToGrid w:val="0"/>
              <w:jc w:val="right"/>
            </w:pPr>
            <w:r>
              <w:rPr>
                <w:rFonts w:ascii="宋体" w:eastAsia="宋体" w:hAnsi="宋体" w:cs="宋体"/>
                <w:b w:val="0"/>
                <w:i w:val="0"/>
                <w:color w:val="000000"/>
                <w:sz w:val="14"/>
              </w:rPr>
              <w:t xml:space="preserve">7,421,418.19</w:t>
            </w:r>
          </w:p>
        </w:tc>
        <w:tc>
          <w:tcPr>
            <w:tcW w:w="1240" w:type="dxa"/>
            <w:tcBorders/>
            <w:vAlign w:val="center"/>
          </w:tcPr>
          <w:p>
            <w:pPr>
              <w:snapToGrid w:val="0"/>
              <w:jc w:val="right"/>
            </w:pPr>
            <w:r>
              <w:rPr>
                <w:rFonts w:ascii="宋体" w:eastAsia="宋体" w:hAnsi="宋体" w:cs="宋体"/>
                <w:b w:val="0"/>
                <w:i w:val="0"/>
                <w:color w:val="000000"/>
                <w:sz w:val="14"/>
              </w:rPr>
              <w:t xml:space="preserve">7,421,377.56</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40.63</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w:t>
            </w:r>
          </w:p>
        </w:tc>
        <w:tc>
          <w:tcPr>
            <w:tcW w:w="2520" w:type="dxa"/>
            <w:tcBorders/>
            <w:vAlign w:val="center"/>
          </w:tcPr>
          <w:p>
            <w:pPr>
              <w:snapToGrid w:val="0"/>
              <w:jc w:val="left"/>
            </w:pPr>
            <w:r>
              <w:rPr>
                <w:rFonts w:ascii="宋体" w:eastAsia="宋体" w:hAnsi="宋体" w:cs="宋体"/>
                <w:b w:val="0"/>
                <w:i w:val="0"/>
                <w:color w:val="000000"/>
                <w:sz w:val="14"/>
              </w:rPr>
              <w:t xml:space="preserve">社会保障和就业支出</w:t>
            </w:r>
          </w:p>
        </w:tc>
        <w:tc>
          <w:tcPr>
            <w:tcW w:w="1240" w:type="dxa"/>
            <w:tcBorders/>
            <w:vAlign w:val="center"/>
          </w:tcPr>
          <w:p>
            <w:pPr>
              <w:snapToGrid w:val="0"/>
              <w:jc w:val="right"/>
            </w:pPr>
            <w:r>
              <w:rPr>
                <w:rFonts w:ascii="宋体" w:eastAsia="宋体" w:hAnsi="宋体" w:cs="宋体"/>
                <w:b w:val="0"/>
                <w:i w:val="0"/>
                <w:color w:val="000000"/>
                <w:sz w:val="14"/>
              </w:rPr>
              <w:t xml:space="preserve">628,000.00</w:t>
            </w:r>
          </w:p>
        </w:tc>
        <w:tc>
          <w:tcPr>
            <w:tcW w:w="1240" w:type="dxa"/>
            <w:tcBorders/>
            <w:vAlign w:val="center"/>
          </w:tcPr>
          <w:p>
            <w:pPr>
              <w:snapToGrid w:val="0"/>
              <w:jc w:val="right"/>
            </w:pPr>
            <w:r>
              <w:rPr>
                <w:rFonts w:ascii="宋体" w:eastAsia="宋体" w:hAnsi="宋体" w:cs="宋体"/>
                <w:b w:val="0"/>
                <w:i w:val="0"/>
                <w:color w:val="000000"/>
                <w:sz w:val="14"/>
              </w:rPr>
              <w:t xml:space="preserve">628,000.00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行政事业单位养老支出</w:t>
            </w:r>
          </w:p>
        </w:tc>
        <w:tc>
          <w:tcPr>
            <w:tcW w:w="1240" w:type="dxa"/>
            <w:tcBorders/>
            <w:vAlign w:val="center"/>
          </w:tcPr>
          <w:p>
            <w:pPr>
              <w:snapToGrid w:val="0"/>
              <w:jc w:val="right"/>
            </w:pPr>
            <w:r>
              <w:rPr>
                <w:rFonts w:ascii="宋体" w:eastAsia="宋体" w:hAnsi="宋体" w:cs="宋体"/>
                <w:b w:val="0"/>
                <w:i w:val="0"/>
                <w:color w:val="000000"/>
                <w:sz w:val="14"/>
              </w:rPr>
              <w:t xml:space="preserve">628,000.00</w:t>
            </w:r>
          </w:p>
        </w:tc>
        <w:tc>
          <w:tcPr>
            <w:tcW w:w="1240" w:type="dxa"/>
            <w:tcBorders/>
            <w:vAlign w:val="center"/>
          </w:tcPr>
          <w:p>
            <w:pPr>
              <w:snapToGrid w:val="0"/>
              <w:jc w:val="right"/>
            </w:pPr>
            <w:r>
              <w:rPr>
                <w:rFonts w:ascii="宋体" w:eastAsia="宋体" w:hAnsi="宋体" w:cs="宋体"/>
                <w:b w:val="0"/>
                <w:i w:val="0"/>
                <w:color w:val="000000"/>
                <w:sz w:val="14"/>
              </w:rPr>
              <w:t xml:space="preserve">628,000.00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2080505</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机关事业单位基本养老保险缴费支出</w:t>
            </w:r>
          </w:p>
        </w:tc>
        <w:tc>
          <w:tcPr>
            <w:tcW w:w="1240" w:type="dxa"/>
            <w:tcBorders/>
            <w:vAlign w:val="center"/>
          </w:tcPr>
          <w:p>
            <w:pPr>
              <w:snapToGrid w:val="0"/>
              <w:jc w:val="right"/>
            </w:pPr>
            <w:r>
              <w:rPr>
                <w:rFonts w:ascii="宋体" w:eastAsia="宋体" w:hAnsi="宋体" w:cs="宋体"/>
                <w:b w:val="0"/>
                <w:i w:val="0"/>
                <w:color w:val="000000"/>
                <w:sz w:val="14"/>
              </w:rPr>
              <w:t xml:space="preserve">419,000.00</w:t>
            </w:r>
          </w:p>
        </w:tc>
        <w:tc>
          <w:tcPr>
            <w:tcW w:w="1240" w:type="dxa"/>
            <w:tcBorders/>
            <w:vAlign w:val="center"/>
          </w:tcPr>
          <w:p>
            <w:pPr>
              <w:snapToGrid w:val="0"/>
              <w:jc w:val="right"/>
            </w:pPr>
            <w:r>
              <w:rPr>
                <w:rFonts w:ascii="宋体" w:eastAsia="宋体" w:hAnsi="宋体" w:cs="宋体"/>
                <w:b w:val="0"/>
                <w:i w:val="0"/>
                <w:color w:val="000000"/>
                <w:sz w:val="14"/>
              </w:rPr>
              <w:t xml:space="preserve">419,000.00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2080506</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机关事业单位职业年金缴费支出</w:t>
            </w:r>
          </w:p>
        </w:tc>
        <w:tc>
          <w:tcPr>
            <w:tcW w:w="1240" w:type="dxa"/>
            <w:tcBorders/>
            <w:vAlign w:val="center"/>
          </w:tcPr>
          <w:p>
            <w:pPr>
              <w:snapToGrid w:val="0"/>
              <w:jc w:val="right"/>
            </w:pPr>
            <w:r>
              <w:rPr>
                <w:rFonts w:ascii="宋体" w:eastAsia="宋体" w:hAnsi="宋体" w:cs="宋体"/>
                <w:b w:val="0"/>
                <w:i w:val="0"/>
                <w:color w:val="000000"/>
                <w:sz w:val="14"/>
              </w:rPr>
              <w:t xml:space="preserve">209,000.00</w:t>
            </w:r>
          </w:p>
        </w:tc>
        <w:tc>
          <w:tcPr>
            <w:tcW w:w="1240" w:type="dxa"/>
            <w:tcBorders/>
            <w:vAlign w:val="center"/>
          </w:tcPr>
          <w:p>
            <w:pPr>
              <w:snapToGrid w:val="0"/>
              <w:jc w:val="right"/>
            </w:pPr>
            <w:r>
              <w:rPr>
                <w:rFonts w:ascii="宋体" w:eastAsia="宋体" w:hAnsi="宋体" w:cs="宋体"/>
                <w:b w:val="0"/>
                <w:i w:val="0"/>
                <w:color w:val="000000"/>
                <w:sz w:val="14"/>
              </w:rPr>
              <w:t xml:space="preserve">209,000.00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w:t>
            </w:r>
          </w:p>
        </w:tc>
        <w:tc>
          <w:tcPr>
            <w:tcW w:w="2520" w:type="dxa"/>
            <w:tcBorders/>
            <w:vAlign w:val="center"/>
          </w:tcPr>
          <w:p>
            <w:pPr>
              <w:snapToGrid w:val="0"/>
              <w:jc w:val="left"/>
            </w:pPr>
            <w:r>
              <w:rPr>
                <w:rFonts w:ascii="宋体" w:eastAsia="宋体" w:hAnsi="宋体" w:cs="宋体"/>
                <w:b w:val="0"/>
                <w:i w:val="0"/>
                <w:color w:val="000000"/>
                <w:sz w:val="14"/>
              </w:rPr>
              <w:t xml:space="preserve">卫生健康支出</w:t>
            </w:r>
          </w:p>
        </w:tc>
        <w:tc>
          <w:tcPr>
            <w:tcW w:w="1240" w:type="dxa"/>
            <w:tcBorders/>
            <w:vAlign w:val="center"/>
          </w:tcPr>
          <w:p>
            <w:pPr>
              <w:snapToGrid w:val="0"/>
              <w:jc w:val="right"/>
            </w:pPr>
            <w:r>
              <w:rPr>
                <w:rFonts w:ascii="宋体" w:eastAsia="宋体" w:hAnsi="宋体" w:cs="宋体"/>
                <w:b w:val="0"/>
                <w:i w:val="0"/>
                <w:color w:val="000000"/>
                <w:sz w:val="14"/>
              </w:rPr>
              <w:t xml:space="preserve">290,452.95</w:t>
            </w:r>
          </w:p>
        </w:tc>
        <w:tc>
          <w:tcPr>
            <w:tcW w:w="1240" w:type="dxa"/>
            <w:tcBorders/>
            <w:vAlign w:val="center"/>
          </w:tcPr>
          <w:p>
            <w:pPr>
              <w:snapToGrid w:val="0"/>
              <w:jc w:val="right"/>
            </w:pPr>
            <w:r>
              <w:rPr>
                <w:rFonts w:ascii="宋体" w:eastAsia="宋体" w:hAnsi="宋体" w:cs="宋体"/>
                <w:b w:val="0"/>
                <w:i w:val="0"/>
                <w:color w:val="000000"/>
                <w:sz w:val="14"/>
              </w:rPr>
              <w:t xml:space="preserve">290,452.95</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290,452.95</w:t>
            </w:r>
          </w:p>
        </w:tc>
        <w:tc>
          <w:tcPr>
            <w:tcW w:w="1240" w:type="dxa"/>
            <w:tcBorders/>
            <w:vAlign w:val="center"/>
          </w:tcPr>
          <w:p>
            <w:pPr>
              <w:snapToGrid w:val="0"/>
              <w:jc w:val="right"/>
            </w:pPr>
            <w:r>
              <w:rPr>
                <w:rFonts w:ascii="宋体" w:eastAsia="宋体" w:hAnsi="宋体" w:cs="宋体"/>
                <w:b w:val="0"/>
                <w:i w:val="0"/>
                <w:color w:val="000000"/>
                <w:sz w:val="14"/>
              </w:rPr>
              <w:t xml:space="preserve">290,452.95</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2101102</w:t>
            </w:r>
          </w:p>
        </w:tc>
        <w:tc>
          <w:tcPr>
            <w:tcW w:w="2520" w:type="dxa"/>
            <w:tcBorders/>
            <w:vAlign w:val="center"/>
          </w:tcPr>
          <w:p>
            <w:pPr>
              <w:snapToGrid w:val="0"/>
              <w:jc w:val="left"/>
            </w:pPr>
            <w:r>
              <w:rPr>
                <w:rFonts w:ascii="宋体" w:eastAsia="宋体" w:hAnsi="宋体" w:cs="宋体"/>
                <w:b w:val="0"/>
                <w:i w:val="0"/>
                <w:color w:val="000000"/>
                <w:sz w:val="14"/>
              </w:rPr>
              <w:t xml:space="preserve">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262,000.00</w:t>
            </w:r>
          </w:p>
        </w:tc>
        <w:tc>
          <w:tcPr>
            <w:tcW w:w="1240" w:type="dxa"/>
            <w:tcBorders/>
            <w:vAlign w:val="center"/>
          </w:tcPr>
          <w:p>
            <w:pPr>
              <w:snapToGrid w:val="0"/>
              <w:jc w:val="right"/>
            </w:pPr>
            <w:r>
              <w:rPr>
                <w:rFonts w:ascii="宋体" w:eastAsia="宋体" w:hAnsi="宋体" w:cs="宋体"/>
                <w:b w:val="0"/>
                <w:i w:val="0"/>
                <w:color w:val="000000"/>
                <w:sz w:val="14"/>
              </w:rPr>
              <w:t xml:space="preserve">262,000.00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2101199</w:t>
            </w:r>
          </w:p>
        </w:tc>
        <w:tc>
          <w:tcPr>
            <w:tcW w:w="2520" w:type="dxa"/>
            <w:tcBorders/>
            <w:vAlign w:val="center"/>
          </w:tcPr>
          <w:p>
            <w:pPr>
              <w:snapToGrid w:val="0"/>
              <w:jc w:val="left"/>
            </w:pPr>
            <w:r>
              <w:rPr>
                <w:rFonts w:ascii="宋体" w:eastAsia="宋体" w:hAnsi="宋体" w:cs="宋体"/>
                <w:b w:val="0"/>
                <w:i w:val="0"/>
                <w:color w:val="000000"/>
                <w:sz w:val="14"/>
              </w:rPr>
              <w:t xml:space="preserve">其他行政事业单位医疗支出</w:t>
            </w:r>
          </w:p>
        </w:tc>
        <w:tc>
          <w:tcPr>
            <w:tcW w:w="1240" w:type="dxa"/>
            <w:tcBorders/>
            <w:vAlign w:val="center"/>
          </w:tcPr>
          <w:p>
            <w:pPr>
              <w:snapToGrid w:val="0"/>
              <w:jc w:val="right"/>
            </w:pPr>
            <w:r>
              <w:rPr>
                <w:rFonts w:ascii="宋体" w:eastAsia="宋体" w:hAnsi="宋体" w:cs="宋体"/>
                <w:b w:val="0"/>
                <w:i w:val="0"/>
                <w:color w:val="000000"/>
                <w:sz w:val="14"/>
              </w:rPr>
              <w:t xml:space="preserve">28,452.95</w:t>
            </w:r>
          </w:p>
        </w:tc>
        <w:tc>
          <w:tcPr>
            <w:tcW w:w="1240" w:type="dxa"/>
            <w:tcBorders/>
            <w:vAlign w:val="center"/>
          </w:tcPr>
          <w:p>
            <w:pPr>
              <w:snapToGrid w:val="0"/>
              <w:jc w:val="right"/>
            </w:pPr>
            <w:r>
              <w:rPr>
                <w:rFonts w:ascii="宋体" w:eastAsia="宋体" w:hAnsi="宋体" w:cs="宋体"/>
                <w:b w:val="0"/>
                <w:i w:val="0"/>
                <w:color w:val="000000"/>
                <w:sz w:val="14"/>
              </w:rPr>
              <w:t xml:space="preserve">28,452.95</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w:t>
            </w:r>
          </w:p>
        </w:tc>
        <w:tc>
          <w:tcPr>
            <w:tcW w:w="2520" w:type="dxa"/>
            <w:tcBorders/>
            <w:vAlign w:val="center"/>
          </w:tcPr>
          <w:p>
            <w:pPr>
              <w:snapToGrid w:val="0"/>
              <w:jc w:val="left"/>
            </w:pPr>
            <w:r>
              <w:rPr>
                <w:rFonts w:ascii="宋体" w:eastAsia="宋体" w:hAnsi="宋体" w:cs="宋体"/>
                <w:b w:val="0"/>
                <w:i w:val="0"/>
                <w:color w:val="000000"/>
                <w:sz w:val="14"/>
              </w:rPr>
              <w:t xml:space="preserve">资源勘探工业信息等支出</w:t>
            </w:r>
          </w:p>
        </w:tc>
        <w:tc>
          <w:tcPr>
            <w:tcW w:w="1240" w:type="dxa"/>
            <w:tcBorders/>
            <w:vAlign w:val="center"/>
          </w:tcPr>
          <w:p>
            <w:pPr>
              <w:snapToGrid w:val="0"/>
              <w:jc w:val="right"/>
            </w:pPr>
            <w:r>
              <w:rPr>
                <w:rFonts w:ascii="宋体" w:eastAsia="宋体" w:hAnsi="宋体" w:cs="宋体"/>
                <w:b w:val="0"/>
                <w:i w:val="0"/>
                <w:color w:val="000000"/>
                <w:sz w:val="14"/>
              </w:rPr>
              <w:t xml:space="preserve">6,502,965.24</w:t>
            </w:r>
          </w:p>
        </w:tc>
        <w:tc>
          <w:tcPr>
            <w:tcW w:w="1240" w:type="dxa"/>
            <w:tcBorders/>
            <w:vAlign w:val="center"/>
          </w:tcPr>
          <w:p>
            <w:pPr>
              <w:snapToGrid w:val="0"/>
              <w:jc w:val="right"/>
            </w:pPr>
            <w:r>
              <w:rPr>
                <w:rFonts w:ascii="宋体" w:eastAsia="宋体" w:hAnsi="宋体" w:cs="宋体"/>
                <w:b w:val="0"/>
                <w:i w:val="0"/>
                <w:color w:val="000000"/>
                <w:sz w:val="14"/>
              </w:rPr>
              <w:t xml:space="preserve">6,502,924.61</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40.63</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21505</w:t>
            </w:r>
          </w:p>
        </w:tc>
        <w:tc>
          <w:tcPr>
            <w:tcW w:w="2520" w:type="dxa"/>
            <w:tcBorders/>
            <w:vAlign w:val="center"/>
          </w:tcPr>
          <w:p>
            <w:pPr>
              <w:snapToGrid w:val="0"/>
              <w:jc w:val="left"/>
            </w:pPr>
            <w:r>
              <w:rPr>
                <w:rFonts w:ascii="宋体" w:eastAsia="宋体" w:hAnsi="宋体" w:cs="宋体"/>
                <w:b w:val="0"/>
                <w:i w:val="0"/>
                <w:color w:val="000000"/>
                <w:sz w:val="14"/>
              </w:rPr>
              <w:t xml:space="preserve">工业和信息产业监管</w:t>
            </w:r>
          </w:p>
        </w:tc>
        <w:tc>
          <w:tcPr>
            <w:tcW w:w="1240" w:type="dxa"/>
            <w:tcBorders/>
            <w:vAlign w:val="center"/>
          </w:tcPr>
          <w:p>
            <w:pPr>
              <w:snapToGrid w:val="0"/>
              <w:jc w:val="right"/>
            </w:pPr>
            <w:r>
              <w:rPr>
                <w:rFonts w:ascii="宋体" w:eastAsia="宋体" w:hAnsi="宋体" w:cs="宋体"/>
                <w:b w:val="0"/>
                <w:i w:val="0"/>
                <w:color w:val="000000"/>
                <w:sz w:val="14"/>
              </w:rPr>
              <w:t xml:space="preserve">6,502,965.24</w:t>
            </w:r>
          </w:p>
        </w:tc>
        <w:tc>
          <w:tcPr>
            <w:tcW w:w="1240" w:type="dxa"/>
            <w:tcBorders/>
            <w:vAlign w:val="center"/>
          </w:tcPr>
          <w:p>
            <w:pPr>
              <w:snapToGrid w:val="0"/>
              <w:jc w:val="right"/>
            </w:pPr>
            <w:r>
              <w:rPr>
                <w:rFonts w:ascii="宋体" w:eastAsia="宋体" w:hAnsi="宋体" w:cs="宋体"/>
                <w:b w:val="0"/>
                <w:i w:val="0"/>
                <w:color w:val="000000"/>
                <w:sz w:val="14"/>
              </w:rPr>
              <w:t xml:space="preserve">6,502,924.61</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40.63</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2150502</w:t>
            </w:r>
          </w:p>
        </w:tc>
        <w:tc>
          <w:tcPr>
            <w:tcW w:w="2520" w:type="dxa"/>
            <w:tcBorders/>
            <w:vAlign w:val="center"/>
          </w:tcPr>
          <w:p>
            <w:pPr>
              <w:snapToGrid w:val="0"/>
              <w:jc w:val="left"/>
            </w:pPr>
            <w:r>
              <w:rPr>
                <w:rFonts w:ascii="宋体" w:eastAsia="宋体" w:hAnsi="宋体" w:cs="宋体"/>
                <w:b w:val="0"/>
                <w:i w:val="0"/>
                <w:color w:val="000000"/>
                <w:sz w:val="14"/>
              </w:rPr>
              <w:t xml:space="preserve">一般行政管理事务</w:t>
            </w:r>
          </w:p>
        </w:tc>
        <w:tc>
          <w:tcPr>
            <w:tcW w:w="1240" w:type="dxa"/>
            <w:tcBorders/>
            <w:vAlign w:val="center"/>
          </w:tcPr>
          <w:p>
            <w:pPr>
              <w:snapToGrid w:val="0"/>
              <w:jc w:val="right"/>
            </w:pPr>
            <w:r>
              <w:rPr>
                <w:rFonts w:ascii="宋体" w:eastAsia="宋体" w:hAnsi="宋体" w:cs="宋体"/>
                <w:b w:val="0"/>
                <w:i w:val="0"/>
                <w:color w:val="000000"/>
                <w:sz w:val="14"/>
              </w:rPr>
              <w:t xml:space="preserve">695,904.58</w:t>
            </w:r>
          </w:p>
        </w:tc>
        <w:tc>
          <w:tcPr>
            <w:tcW w:w="1240" w:type="dxa"/>
            <w:tcBorders/>
            <w:vAlign w:val="center"/>
          </w:tcPr>
          <w:p>
            <w:pPr>
              <w:snapToGrid w:val="0"/>
              <w:jc w:val="right"/>
            </w:pPr>
            <w:r>
              <w:rPr>
                <w:rFonts w:ascii="宋体" w:eastAsia="宋体" w:hAnsi="宋体" w:cs="宋体"/>
                <w:b w:val="0"/>
                <w:i w:val="0"/>
                <w:color w:val="000000"/>
                <w:sz w:val="14"/>
              </w:rPr>
              <w:t xml:space="preserve">695,904.58</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2150599</w:t>
            </w:r>
          </w:p>
        </w:tc>
        <w:tc>
          <w:tcPr>
            <w:tcW w:w="2520" w:type="dxa"/>
            <w:tcBorders/>
            <w:vAlign w:val="center"/>
          </w:tcPr>
          <w:p>
            <w:pPr>
              <w:snapToGrid w:val="0"/>
              <w:jc w:val="left"/>
            </w:pPr>
            <w:r>
              <w:rPr>
                <w:rFonts w:ascii="宋体" w:eastAsia="宋体" w:hAnsi="宋体" w:cs="宋体"/>
                <w:b w:val="0"/>
                <w:i w:val="0"/>
                <w:color w:val="000000"/>
                <w:sz w:val="14"/>
              </w:rPr>
              <w:t xml:space="preserve">其他工业和信息产业监管支出</w:t>
            </w:r>
          </w:p>
        </w:tc>
        <w:tc>
          <w:tcPr>
            <w:tcW w:w="1240" w:type="dxa"/>
            <w:tcBorders/>
            <w:vAlign w:val="center"/>
          </w:tcPr>
          <w:p>
            <w:pPr>
              <w:snapToGrid w:val="0"/>
              <w:jc w:val="right"/>
            </w:pPr>
            <w:r>
              <w:rPr>
                <w:rFonts w:ascii="宋体" w:eastAsia="宋体" w:hAnsi="宋体" w:cs="宋体"/>
                <w:b w:val="0"/>
                <w:i w:val="0"/>
                <w:color w:val="000000"/>
                <w:sz w:val="14"/>
              </w:rPr>
              <w:t xml:space="preserve">5,807,060.66</w:t>
            </w:r>
          </w:p>
        </w:tc>
        <w:tc>
          <w:tcPr>
            <w:tcW w:w="1240" w:type="dxa"/>
            <w:tcBorders/>
            <w:vAlign w:val="center"/>
          </w:tcPr>
          <w:p>
            <w:pPr>
              <w:snapToGrid w:val="0"/>
              <w:jc w:val="right"/>
            </w:pPr>
            <w:r>
              <w:rPr>
                <w:rFonts w:ascii="宋体" w:eastAsia="宋体" w:hAnsi="宋体" w:cs="宋体"/>
                <w:b w:val="0"/>
                <w:i w:val="0"/>
                <w:color w:val="000000"/>
                <w:sz w:val="14"/>
              </w:rPr>
              <w:t xml:space="preserve">5,807,020.03</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40.63</w:t>
            </w:r>
          </w:p>
        </w:tc>
      </w:tr>
      <w:tr>
        <w:trPr>
          <w:trHeight w:hRule="exact" w:val="463"/>
          <w:jc w:val="center"/>
        </w:trPr>
        <w:tc>
          <w:tcPr>
            <w:tcW w:w="13238" w:type="dxa"/>
            <w:gridSpan w:val="10"/>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注：本表反映本年度取得的各项收入情况。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1" w:name="_Toc85548837"/>
      <w:r>
        <w:rPr>
          <w:rFonts w:ascii="黑体" w:eastAsia="黑体" w:hAnsi="黑体" w:hint="eastAsia"/>
          <w:sz w:val="30"/>
          <w:szCs w:val="30"/>
        </w:rPr>
        <w:t xml:space="preserve">三、《收入决算表（按单位列示）》</w:t>
      </w:r>
      <w:bookmarkEnd w:id="2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单位：天津市工业和信息化稽查总队</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trPr>
          <w:trHeight w:hRule="exact" w:val="486"/>
          <w:jc w:val="center"/>
        </w:trPr>
        <w:tc>
          <w:tcPr>
            <w:tcW w:w="620" w:type="dxa"/>
            <w:vMerge w:val="restart"/>
            <w:vAlign w:val="center"/>
          </w:tcPr>
          <w:p>
            <w:pPr>
              <w:snapToGrid w:val="0"/>
              <w:jc w:val="center"/>
            </w:pPr>
            <w:r>
              <w:rPr>
                <w:rFonts w:ascii="宋体" w:eastAsia="宋体" w:hAnsi="宋体" w:cs="宋体"/>
                <w:b w:val="0"/>
                <w:i w:val="0"/>
                <w:color w:val="000000"/>
                <w:sz w:val="9"/>
              </w:rPr>
              <w:t xml:space="preserve">部门（单位）代码</w:t>
            </w:r>
          </w:p>
        </w:tc>
        <w:tc>
          <w:tcPr>
            <w:tcW w:w="1520" w:type="dxa"/>
            <w:vMerge w:val="restart"/>
            <w:vAlign w:val="center"/>
          </w:tcPr>
          <w:p>
            <w:pPr>
              <w:snapToGrid w:val="0"/>
              <w:jc w:val="center"/>
            </w:pPr>
            <w:r>
              <w:rPr>
                <w:rFonts w:ascii="宋体" w:eastAsia="宋体" w:hAnsi="宋体" w:cs="宋体"/>
                <w:b w:val="0"/>
                <w:i w:val="0"/>
                <w:color w:val="000000"/>
                <w:sz w:val="9"/>
              </w:rPr>
              <w:t xml:space="preserve">部门（单位）名称</w:t>
            </w:r>
          </w:p>
        </w:tc>
        <w:tc>
          <w:tcPr>
            <w:tcW w:w="580" w:type="dxa"/>
            <w:vMerge w:val="restart"/>
            <w:vAlign w:val="center"/>
          </w:tcPr>
          <w:p>
            <w:pPr>
              <w:snapToGrid w:val="0"/>
              <w:jc w:val="center"/>
            </w:pPr>
            <w:r>
              <w:rPr>
                <w:rFonts w:ascii="宋体" w:eastAsia="宋体" w:hAnsi="宋体" w:cs="宋体"/>
                <w:b w:val="0"/>
                <w:i w:val="0"/>
                <w:color w:val="000000"/>
                <w:sz w:val="9"/>
              </w:rPr>
              <w:t xml:space="preserve">合计</w:t>
            </w:r>
          </w:p>
        </w:tc>
        <w:tc>
          <w:tcPr>
            <w:tcW w:w="5800" w:type="dxa"/>
            <w:gridSpan w:val="10"/>
            <w:vAlign w:val="center"/>
          </w:tcPr>
          <w:p>
            <w:pPr>
              <w:snapToGrid w:val="0"/>
              <w:jc w:val="center"/>
            </w:pPr>
            <w:r>
              <w:rPr>
                <w:rFonts w:ascii="宋体" w:eastAsia="宋体" w:hAnsi="宋体" w:cs="宋体"/>
                <w:b w:val="0"/>
                <w:i w:val="0"/>
                <w:color w:val="000000"/>
                <w:sz w:val="9"/>
              </w:rPr>
              <w:t xml:space="preserve">本年收入</w:t>
            </w:r>
          </w:p>
        </w:tc>
        <w:tc>
          <w:tcPr>
            <w:tcW w:w="4718" w:type="dxa"/>
            <w:gridSpan w:val="8"/>
            <w:vAlign w:val="center"/>
          </w:tcPr>
          <w:p>
            <w:pPr>
              <w:snapToGrid w:val="0"/>
              <w:jc w:val="center"/>
            </w:pPr>
            <w:r>
              <w:rPr>
                <w:rFonts w:ascii="宋体" w:eastAsia="宋体" w:hAnsi="宋体" w:cs="宋体"/>
                <w:b w:val="0"/>
                <w:i w:val="0"/>
                <w:color w:val="000000"/>
                <w:sz w:val="9"/>
              </w:rPr>
              <w:t xml:space="preserve">上年结转和结余</w:t>
            </w:r>
          </w:p>
        </w:tc>
      </w:tr>
      <w:tr>
        <w:trPr>
          <w:trHeight w:hRule="exact" w:val="486"/>
          <w:jc w:val="center"/>
        </w:trPr>
        <w:tc>
          <w:tcPr>
            <w:tcW w:w="620" w:type="dxa"/>
            <w:vMerge/>
            <w:vAlign w:val="center"/>
          </w:tcPr>
          <w:p>
            <w:pPr/>
          </w:p>
        </w:tc>
        <w:tc>
          <w:tcPr>
            <w:tcW w:w="1520" w:type="dxa"/>
            <w:vMerge/>
            <w:vAlign w:val="center"/>
          </w:tcPr>
          <w:p>
            <w:pPr/>
          </w:p>
        </w:tc>
        <w:tc>
          <w:tcPr>
            <w:tcW w:w="580" w:type="dxa"/>
            <w:vMerge/>
            <w:vAlign w:val="center"/>
          </w:tcPr>
          <w:p>
            <w:pP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580" w:type="dxa"/>
            <w:vMerge w:val="restart"/>
            <w:vAlign w:val="center"/>
          </w:tcPr>
          <w:p>
            <w:pPr>
              <w:snapToGrid w:val="0"/>
              <w:jc w:val="center"/>
            </w:pPr>
            <w:r>
              <w:rPr>
                <w:rFonts w:ascii="宋体" w:eastAsia="宋体" w:hAnsi="宋体" w:cs="宋体"/>
                <w:b w:val="0"/>
                <w:i w:val="0"/>
                <w:color w:val="000000"/>
                <w:sz w:val="9"/>
              </w:rPr>
              <w:t xml:space="preserve">一般公共预算</w:t>
            </w:r>
          </w:p>
        </w:tc>
        <w:tc>
          <w:tcPr>
            <w:tcW w:w="580" w:type="dxa"/>
            <w:vMerge w:val="restart"/>
            <w:vAlign w:val="center"/>
          </w:tcPr>
          <w:p>
            <w:pPr>
              <w:snapToGrid w:val="0"/>
              <w:jc w:val="center"/>
            </w:pPr>
            <w:r>
              <w:rPr>
                <w:rFonts w:ascii="宋体" w:eastAsia="宋体" w:hAnsi="宋体" w:cs="宋体"/>
                <w:b w:val="0"/>
                <w:i w:val="0"/>
                <w:color w:val="000000"/>
                <w:sz w:val="9"/>
              </w:rPr>
              <w:t xml:space="preserve">政府性基金预算</w:t>
            </w:r>
          </w:p>
        </w:tc>
        <w:tc>
          <w:tcPr>
            <w:tcW w:w="580" w:type="dxa"/>
            <w:vMerge w:val="restart"/>
            <w:vAlign w:val="center"/>
          </w:tcPr>
          <w:p>
            <w:pPr>
              <w:snapToGrid w:val="0"/>
              <w:jc w:val="center"/>
            </w:pPr>
            <w:r>
              <w:rPr>
                <w:rFonts w:ascii="宋体" w:eastAsia="宋体" w:hAnsi="宋体" w:cs="宋体"/>
                <w:b w:val="0"/>
                <w:i w:val="0"/>
                <w:color w:val="000000"/>
                <w:sz w:val="9"/>
              </w:rPr>
              <w:t xml:space="preserve">国有资本经营预算</w:t>
            </w:r>
          </w:p>
        </w:tc>
        <w:tc>
          <w:tcPr>
            <w:tcW w:w="580" w:type="dxa"/>
            <w:vMerge w:val="restart"/>
            <w:vAlign w:val="center"/>
          </w:tcPr>
          <w:p>
            <w:pPr>
              <w:snapToGrid w:val="0"/>
              <w:jc w:val="center"/>
            </w:pPr>
            <w:r>
              <w:rPr>
                <w:rFonts w:ascii="宋体" w:eastAsia="宋体" w:hAnsi="宋体" w:cs="宋体"/>
                <w:b w:val="0"/>
                <w:i w:val="0"/>
                <w:color w:val="000000"/>
                <w:sz w:val="9"/>
              </w:rPr>
              <w:t xml:space="preserve">财政专户管理资金</w:t>
            </w:r>
          </w:p>
        </w:tc>
        <w:tc>
          <w:tcPr>
            <w:tcW w:w="580" w:type="dxa"/>
            <w:vMerge w:val="restart"/>
            <w:vAlign w:val="center"/>
          </w:tcPr>
          <w:p>
            <w:pPr>
              <w:snapToGrid w:val="0"/>
              <w:jc w:val="center"/>
            </w:pPr>
            <w:r>
              <w:rPr>
                <w:rFonts w:ascii="宋体" w:eastAsia="宋体" w:hAnsi="宋体" w:cs="宋体"/>
                <w:b w:val="0"/>
                <w:i w:val="0"/>
                <w:color w:val="000000"/>
                <w:sz w:val="9"/>
              </w:rPr>
              <w:t xml:space="preserve">事业收入</w:t>
            </w:r>
          </w:p>
        </w:tc>
        <w:tc>
          <w:tcPr>
            <w:tcW w:w="580" w:type="dxa"/>
            <w:vMerge w:val="restart"/>
            <w:vAlign w:val="center"/>
          </w:tcPr>
          <w:p>
            <w:pPr>
              <w:snapToGrid w:val="0"/>
              <w:jc w:val="center"/>
            </w:pPr>
            <w:r>
              <w:rPr>
                <w:rFonts w:ascii="宋体" w:eastAsia="宋体" w:hAnsi="宋体" w:cs="宋体"/>
                <w:b w:val="0"/>
                <w:i w:val="0"/>
                <w:color w:val="000000"/>
                <w:sz w:val="9"/>
              </w:rPr>
              <w:t xml:space="preserve">事业单位经营收入</w:t>
            </w:r>
          </w:p>
        </w:tc>
        <w:tc>
          <w:tcPr>
            <w:tcW w:w="580" w:type="dxa"/>
            <w:vMerge w:val="restart"/>
            <w:vAlign w:val="center"/>
          </w:tcPr>
          <w:p>
            <w:pPr>
              <w:snapToGrid w:val="0"/>
              <w:jc w:val="center"/>
            </w:pPr>
            <w:r>
              <w:rPr>
                <w:rFonts w:ascii="宋体" w:eastAsia="宋体" w:hAnsi="宋体" w:cs="宋体"/>
                <w:b w:val="0"/>
                <w:i w:val="0"/>
                <w:color w:val="000000"/>
                <w:sz w:val="9"/>
              </w:rPr>
              <w:t xml:space="preserve">上级补助收入</w:t>
            </w:r>
          </w:p>
        </w:tc>
        <w:tc>
          <w:tcPr>
            <w:tcW w:w="580" w:type="dxa"/>
            <w:vMerge w:val="restart"/>
            <w:vAlign w:val="center"/>
          </w:tcPr>
          <w:p>
            <w:pPr>
              <w:snapToGrid w:val="0"/>
              <w:jc w:val="center"/>
            </w:pPr>
            <w:r>
              <w:rPr>
                <w:rFonts w:ascii="宋体" w:eastAsia="宋体" w:hAnsi="宋体" w:cs="宋体"/>
                <w:b w:val="0"/>
                <w:i w:val="0"/>
                <w:color w:val="000000"/>
                <w:sz w:val="9"/>
              </w:rPr>
              <w:t xml:space="preserve">附属单位上缴收入</w:t>
            </w:r>
          </w:p>
        </w:tc>
        <w:tc>
          <w:tcPr>
            <w:tcW w:w="580" w:type="dxa"/>
            <w:vMerge w:val="restart"/>
            <w:vAlign w:val="center"/>
          </w:tcPr>
          <w:p>
            <w:pPr>
              <w:snapToGrid w:val="0"/>
              <w:jc w:val="center"/>
            </w:pPr>
            <w:r>
              <w:rPr>
                <w:rFonts w:ascii="宋体" w:eastAsia="宋体" w:hAnsi="宋体" w:cs="宋体"/>
                <w:b w:val="0"/>
                <w:i w:val="0"/>
                <w:color w:val="000000"/>
                <w:sz w:val="9"/>
              </w:rPr>
              <w:t xml:space="preserve">其他收入</w:t>
            </w: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2320" w:type="dxa"/>
            <w:gridSpan w:val="4"/>
            <w:vAlign w:val="center"/>
          </w:tcPr>
          <w:p>
            <w:pPr>
              <w:snapToGrid w:val="0"/>
              <w:jc w:val="center"/>
            </w:pPr>
            <w:r>
              <w:rPr>
                <w:rFonts w:ascii="宋体" w:eastAsia="宋体" w:hAnsi="宋体" w:cs="宋体"/>
                <w:b w:val="0"/>
                <w:i w:val="0"/>
                <w:color w:val="000000"/>
                <w:sz w:val="9"/>
              </w:rPr>
              <w:t xml:space="preserve">财政拨款结转结余</w:t>
            </w:r>
          </w:p>
        </w:tc>
        <w:tc>
          <w:tcPr>
            <w:tcW w:w="1818" w:type="dxa"/>
            <w:gridSpan w:val="3"/>
            <w:vAlign w:val="center"/>
          </w:tcPr>
          <w:p>
            <w:pPr>
              <w:snapToGrid w:val="0"/>
              <w:jc w:val="center"/>
            </w:pPr>
            <w:r>
              <w:rPr>
                <w:rFonts w:ascii="宋体" w:eastAsia="宋体" w:hAnsi="宋体" w:cs="宋体"/>
                <w:b w:val="0"/>
                <w:i w:val="0"/>
                <w:color w:val="000000"/>
                <w:sz w:val="9"/>
              </w:rPr>
              <w:t xml:space="preserve">非财政拨款结转结余</w:t>
            </w:r>
          </w:p>
        </w:tc>
      </w:tr>
      <w:tr>
        <w:trPr>
          <w:trHeight w:hRule="exact" w:val="486"/>
          <w:jc w:val="center"/>
        </w:trPr>
        <w:tc>
          <w:tcPr>
            <w:tcW w:w="620" w:type="dxa"/>
            <w:vMerge/>
            <w:tcBorders/>
            <w:vAlign w:val="center"/>
          </w:tcPr>
          <w:p>
            <w:pPr/>
          </w:p>
        </w:tc>
        <w:tc>
          <w:tcPr>
            <w:tcW w:w="152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一般公共预算</w:t>
            </w:r>
          </w:p>
        </w:tc>
        <w:tc>
          <w:tcPr>
            <w:tcW w:w="580" w:type="dxa"/>
            <w:tcBorders/>
            <w:vAlign w:val="center"/>
          </w:tcPr>
          <w:p>
            <w:pPr>
              <w:snapToGrid w:val="0"/>
              <w:jc w:val="center"/>
            </w:pPr>
            <w:r>
              <w:rPr>
                <w:rFonts w:ascii="宋体" w:eastAsia="宋体" w:hAnsi="宋体" w:cs="宋体"/>
                <w:b w:val="0"/>
                <w:i w:val="0"/>
                <w:color w:val="000000"/>
                <w:sz w:val="9"/>
              </w:rPr>
              <w:t xml:space="preserve">政府性基金预算</w:t>
            </w:r>
          </w:p>
        </w:tc>
        <w:tc>
          <w:tcPr>
            <w:tcW w:w="580" w:type="dxa"/>
            <w:tcBorders/>
            <w:vAlign w:val="center"/>
          </w:tcPr>
          <w:p>
            <w:pPr>
              <w:snapToGrid w:val="0"/>
              <w:jc w:val="center"/>
            </w:pPr>
            <w:r>
              <w:rPr>
                <w:rFonts w:ascii="宋体" w:eastAsia="宋体" w:hAnsi="宋体" w:cs="宋体"/>
                <w:b w:val="0"/>
                <w:i w:val="0"/>
                <w:color w:val="000000"/>
                <w:sz w:val="9"/>
              </w:rPr>
              <w:t xml:space="preserve">国有资本经营预算</w:t>
            </w: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财政专户管理资金</w:t>
            </w:r>
          </w:p>
        </w:tc>
        <w:tc>
          <w:tcPr>
            <w:tcW w:w="658" w:type="dxa"/>
            <w:tcBorders/>
            <w:vAlign w:val="center"/>
          </w:tcPr>
          <w:p>
            <w:pPr>
              <w:snapToGrid w:val="0"/>
              <w:jc w:val="center"/>
            </w:pPr>
            <w:r>
              <w:rPr>
                <w:rFonts w:ascii="宋体" w:eastAsia="宋体" w:hAnsi="宋体" w:cs="宋体"/>
                <w:b w:val="0"/>
                <w:i w:val="0"/>
                <w:color w:val="000000"/>
                <w:sz w:val="9"/>
              </w:rPr>
              <w:t xml:space="preserve">单位资金</w:t>
            </w:r>
          </w:p>
        </w:tc>
      </w:tr>
      <w:tr>
        <w:trPr>
          <w:trHeight w:hRule="exact" w:val="875"/>
          <w:jc w:val="center"/>
        </w:trPr>
        <w:tc>
          <w:tcPr>
            <w:tcW w:w="2140" w:type="dxa"/>
            <w:gridSpan w:val="2"/>
            <w:tcBorders/>
            <w:vAlign w:val="center"/>
          </w:tcPr>
          <w:p>
            <w:pPr>
              <w:snapToGrid w:val="0"/>
              <w:jc w:val="center"/>
            </w:pPr>
            <w:r>
              <w:rPr>
                <w:rFonts w:ascii="宋体" w:eastAsia="宋体" w:hAnsi="宋体" w:cs="宋体"/>
                <w:b w:val="0"/>
                <w:i w:val="0"/>
                <w:color w:val="000000"/>
                <w:sz w:val="9"/>
              </w:rPr>
              <w:t xml:space="preserve">合计</w:t>
            </w:r>
          </w:p>
        </w:tc>
        <w:tc>
          <w:tcPr>
            <w:tcW w:w="580" w:type="dxa"/>
            <w:tcBorders/>
            <w:vAlign w:val="center"/>
          </w:tcPr>
          <w:p>
            <w:pPr>
              <w:snapToGrid w:val="0"/>
              <w:jc w:val="right"/>
            </w:pPr>
            <w:r>
              <w:rPr>
                <w:rFonts w:ascii="宋体" w:eastAsia="宋体" w:hAnsi="宋体" w:cs="宋体"/>
                <w:b w:val="0"/>
                <w:i w:val="0"/>
                <w:color w:val="000000"/>
                <w:sz w:val="9"/>
              </w:rPr>
              <w:t xml:space="preserve">7,422,040.83</w:t>
            </w:r>
          </w:p>
        </w:tc>
        <w:tc>
          <w:tcPr>
            <w:tcW w:w="580" w:type="dxa"/>
            <w:tcBorders/>
            <w:vAlign w:val="center"/>
          </w:tcPr>
          <w:p>
            <w:pPr>
              <w:snapToGrid w:val="0"/>
              <w:jc w:val="right"/>
            </w:pPr>
            <w:r>
              <w:rPr>
                <w:rFonts w:ascii="宋体" w:eastAsia="宋体" w:hAnsi="宋体" w:cs="宋体"/>
                <w:b w:val="0"/>
                <w:i w:val="0"/>
                <w:color w:val="000000"/>
                <w:sz w:val="9"/>
              </w:rPr>
              <w:t xml:space="preserve">7,421,418.19</w:t>
            </w:r>
          </w:p>
        </w:tc>
        <w:tc>
          <w:tcPr>
            <w:tcW w:w="580" w:type="dxa"/>
            <w:tcBorders/>
            <w:vAlign w:val="center"/>
          </w:tcPr>
          <w:p>
            <w:pPr>
              <w:snapToGrid w:val="0"/>
              <w:jc w:val="right"/>
            </w:pPr>
            <w:r>
              <w:rPr>
                <w:rFonts w:ascii="宋体" w:eastAsia="宋体" w:hAnsi="宋体" w:cs="宋体"/>
                <w:b w:val="0"/>
                <w:i w:val="0"/>
                <w:color w:val="000000"/>
                <w:sz w:val="9"/>
              </w:rPr>
              <w:t xml:space="preserve">7,421,377.56</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40.63</w:t>
            </w:r>
          </w:p>
        </w:tc>
        <w:tc>
          <w:tcPr>
            <w:tcW w:w="580" w:type="dxa"/>
            <w:tcBorders/>
            <w:vAlign w:val="center"/>
          </w:tcPr>
          <w:p>
            <w:pPr>
              <w:snapToGrid w:val="0"/>
              <w:jc w:val="right"/>
            </w:pPr>
            <w:r>
              <w:rPr>
                <w:rFonts w:ascii="宋体" w:eastAsia="宋体" w:hAnsi="宋体" w:cs="宋体"/>
                <w:b w:val="0"/>
                <w:i w:val="0"/>
                <w:color w:val="000000"/>
                <w:sz w:val="9"/>
              </w:rPr>
              <w:t xml:space="preserve">622.64</w:t>
            </w:r>
          </w:p>
        </w:tc>
        <w:tc>
          <w:tcPr>
            <w:tcW w:w="580" w:type="dxa"/>
            <w:tcBorders/>
            <w:vAlign w:val="center"/>
          </w:tcPr>
          <w:p>
            <w:pPr>
              <w:snapToGrid w:val="0"/>
              <w:jc w:val="right"/>
            </w:pPr>
            <w:r>
              <w:rPr>
                <w:rFonts w:ascii="宋体" w:eastAsia="宋体" w:hAnsi="宋体" w:cs="宋体"/>
                <w:b w:val="0"/>
                <w:i w:val="0"/>
                <w:color w:val="000000"/>
                <w:sz w:val="9"/>
              </w:rPr>
              <w:t xml:space="preserve">622.64</w:t>
            </w:r>
          </w:p>
        </w:tc>
        <w:tc>
          <w:tcPr>
            <w:tcW w:w="580" w:type="dxa"/>
            <w:tcBorders/>
            <w:vAlign w:val="center"/>
          </w:tcPr>
          <w:p>
            <w:pPr>
              <w:snapToGrid w:val="0"/>
              <w:jc w:val="right"/>
            </w:pPr>
            <w:r>
              <w:rPr>
                <w:rFonts w:ascii="宋体" w:eastAsia="宋体" w:hAnsi="宋体" w:cs="宋体"/>
                <w:b w:val="0"/>
                <w:i w:val="0"/>
                <w:color w:val="000000"/>
                <w:sz w:val="9"/>
              </w:rPr>
              <w:t xml:space="preserve">622.64</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658" w:type="dxa"/>
            <w:tcBorders/>
            <w:vAlign w:val="center"/>
          </w:tcPr>
          <w:p>
            <w:pPr/>
          </w:p>
        </w:tc>
      </w:tr>
      <w:tr>
        <w:trPr>
          <w:trHeight w:hRule="exact" w:val="875"/>
          <w:jc w:val="center"/>
        </w:trPr>
        <w:tc>
          <w:tcPr>
            <w:tcW w:w="620" w:type="dxa"/>
            <w:tcBorders/>
            <w:vAlign w:val="center"/>
          </w:tcPr>
          <w:p>
            <w:pPr>
              <w:snapToGrid w:val="0"/>
              <w:jc w:val="center"/>
            </w:pPr>
            <w:r>
              <w:rPr>
                <w:rFonts w:ascii="宋体" w:eastAsia="宋体" w:hAnsi="宋体" w:cs="宋体"/>
                <w:b w:val="0"/>
                <w:i w:val="0"/>
                <w:color w:val="000000"/>
                <w:sz w:val="9"/>
              </w:rPr>
              <w:t xml:space="preserve">322201</w:t>
            </w:r>
          </w:p>
        </w:tc>
        <w:tc>
          <w:tcPr>
            <w:tcW w:w="1520" w:type="dxa"/>
            <w:tcBorders/>
            <w:vAlign w:val="center"/>
          </w:tcPr>
          <w:p>
            <w:pPr>
              <w:snapToGrid w:val="0"/>
              <w:jc w:val="center"/>
            </w:pPr>
            <w:r>
              <w:rPr>
                <w:rFonts w:ascii="宋体" w:eastAsia="宋体" w:hAnsi="宋体" w:cs="宋体"/>
                <w:b w:val="0"/>
                <w:i w:val="0"/>
                <w:color w:val="000000"/>
                <w:sz w:val="9"/>
              </w:rPr>
              <w:t xml:space="preserve">天津市工业和信息化稽查总队</w:t>
            </w:r>
          </w:p>
        </w:tc>
        <w:tc>
          <w:tcPr>
            <w:tcW w:w="580" w:type="dxa"/>
            <w:tcBorders/>
            <w:vAlign w:val="center"/>
          </w:tcPr>
          <w:p>
            <w:pPr>
              <w:snapToGrid w:val="0"/>
              <w:jc w:val="right"/>
            </w:pPr>
            <w:r>
              <w:rPr>
                <w:rFonts w:ascii="宋体" w:eastAsia="宋体" w:hAnsi="宋体" w:cs="宋体"/>
                <w:b w:val="0"/>
                <w:i w:val="0"/>
                <w:color w:val="000000"/>
                <w:sz w:val="9"/>
              </w:rPr>
              <w:t xml:space="preserve">7,422,040.83</w:t>
            </w:r>
          </w:p>
        </w:tc>
        <w:tc>
          <w:tcPr>
            <w:tcW w:w="580" w:type="dxa"/>
            <w:tcBorders/>
            <w:vAlign w:val="center"/>
          </w:tcPr>
          <w:p>
            <w:pPr>
              <w:snapToGrid w:val="0"/>
              <w:jc w:val="right"/>
            </w:pPr>
            <w:r>
              <w:rPr>
                <w:rFonts w:ascii="宋体" w:eastAsia="宋体" w:hAnsi="宋体" w:cs="宋体"/>
                <w:b w:val="0"/>
                <w:i w:val="0"/>
                <w:color w:val="000000"/>
                <w:sz w:val="9"/>
              </w:rPr>
              <w:t xml:space="preserve">7,421,418.19</w:t>
            </w:r>
          </w:p>
        </w:tc>
        <w:tc>
          <w:tcPr>
            <w:tcW w:w="580" w:type="dxa"/>
            <w:tcBorders/>
            <w:vAlign w:val="center"/>
          </w:tcPr>
          <w:p>
            <w:pPr>
              <w:snapToGrid w:val="0"/>
              <w:jc w:val="right"/>
            </w:pPr>
            <w:r>
              <w:rPr>
                <w:rFonts w:ascii="宋体" w:eastAsia="宋体" w:hAnsi="宋体" w:cs="宋体"/>
                <w:b w:val="0"/>
                <w:i w:val="0"/>
                <w:color w:val="000000"/>
                <w:sz w:val="9"/>
              </w:rPr>
              <w:t xml:space="preserve">7,421,377.56</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40.63</w:t>
            </w:r>
          </w:p>
        </w:tc>
        <w:tc>
          <w:tcPr>
            <w:tcW w:w="580" w:type="dxa"/>
            <w:tcBorders/>
            <w:vAlign w:val="center"/>
          </w:tcPr>
          <w:p>
            <w:pPr>
              <w:snapToGrid w:val="0"/>
              <w:jc w:val="right"/>
            </w:pPr>
            <w:r>
              <w:rPr>
                <w:rFonts w:ascii="宋体" w:eastAsia="宋体" w:hAnsi="宋体" w:cs="宋体"/>
                <w:b w:val="0"/>
                <w:i w:val="0"/>
                <w:color w:val="000000"/>
                <w:sz w:val="9"/>
              </w:rPr>
              <w:t xml:space="preserve">622.64</w:t>
            </w:r>
          </w:p>
        </w:tc>
        <w:tc>
          <w:tcPr>
            <w:tcW w:w="580" w:type="dxa"/>
            <w:tcBorders/>
            <w:vAlign w:val="center"/>
          </w:tcPr>
          <w:p>
            <w:pPr>
              <w:snapToGrid w:val="0"/>
              <w:jc w:val="right"/>
            </w:pPr>
            <w:r>
              <w:rPr>
                <w:rFonts w:ascii="宋体" w:eastAsia="宋体" w:hAnsi="宋体" w:cs="宋体"/>
                <w:b w:val="0"/>
                <w:i w:val="0"/>
                <w:color w:val="000000"/>
                <w:sz w:val="9"/>
              </w:rPr>
              <w:t xml:space="preserve">622.64</w:t>
            </w:r>
          </w:p>
        </w:tc>
        <w:tc>
          <w:tcPr>
            <w:tcW w:w="580" w:type="dxa"/>
            <w:tcBorders/>
            <w:vAlign w:val="center"/>
          </w:tcPr>
          <w:p>
            <w:pPr>
              <w:snapToGrid w:val="0"/>
              <w:jc w:val="right"/>
            </w:pPr>
            <w:r>
              <w:rPr>
                <w:rFonts w:ascii="宋体" w:eastAsia="宋体" w:hAnsi="宋体" w:cs="宋体"/>
                <w:b w:val="0"/>
                <w:i w:val="0"/>
                <w:color w:val="000000"/>
                <w:sz w:val="9"/>
              </w:rPr>
              <w:t xml:space="preserve">622.64</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658" w:type="dxa"/>
            <w:tcBorders/>
            <w:vAlign w:val="center"/>
          </w:tcPr>
          <w:p>
            <w:pPr/>
          </w:p>
        </w:tc>
      </w:tr>
      <w:tr>
        <w:trPr>
          <w:trHeight w:hRule="exact" w:val="370"/>
          <w:jc w:val="center"/>
        </w:trPr>
        <w:tc>
          <w:tcPr>
            <w:tcW w:w="13238" w:type="dxa"/>
            <w:gridSpan w:val="21"/>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9"/>
              </w:rPr>
              <w:t xml:space="preserve">注：本表反映本年度取得的各项收入情况。财政专户管理资金是指教育收费；事业收入不含教育收费。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2" w:name="_Toc1152743616"/>
      <w:r>
        <w:rPr>
          <w:rFonts w:ascii="黑体" w:eastAsia="黑体" w:hAnsi="黑体" w:hint="eastAsia"/>
          <w:sz w:val="30"/>
          <w:szCs w:val="30"/>
        </w:rPr>
        <w:t xml:space="preserve">四、《支出决算表》</w:t>
      </w:r>
      <w:bookmarkEnd w:id="22"/>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单位：天津市工业和信息化稽查总队</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900"/>
        <w:gridCol w:w="4400"/>
        <w:gridCol w:w="1320"/>
        <w:gridCol w:w="1320"/>
        <w:gridCol w:w="1320"/>
        <w:gridCol w:w="1320"/>
        <w:gridCol w:w="1320"/>
        <w:gridCol w:w="1338"/>
      </w:tblGrid>
      <w:tr>
        <w:trPr>
          <w:trHeight w:hRule="exact" w:val="496"/>
          <w:jc w:val="center"/>
        </w:trPr>
        <w:tc>
          <w:tcPr>
            <w:tcW w:w="5300" w:type="dxa"/>
            <w:gridSpan w:val="2"/>
            <w:vAlign w:val="center"/>
          </w:tcPr>
          <w:p>
            <w:pPr>
              <w:snapToGrid w:val="0"/>
              <w:jc w:val="center"/>
            </w:pPr>
            <w:r>
              <w:rPr>
                <w:rFonts w:ascii="宋体" w:eastAsia="宋体" w:hAnsi="宋体" w:cs="宋体"/>
                <w:b w:val="0"/>
                <w:i w:val="0"/>
                <w:color w:val="000000"/>
                <w:sz w:val="15"/>
              </w:rPr>
              <w:t xml:space="preserve">支出功能分类科目</w:t>
            </w:r>
          </w:p>
        </w:tc>
        <w:tc>
          <w:tcPr>
            <w:tcW w:w="1320" w:type="dxa"/>
            <w:vMerge w:val="restart"/>
            <w:vAlign w:val="center"/>
          </w:tcPr>
          <w:p>
            <w:pPr>
              <w:snapToGrid w:val="0"/>
              <w:jc w:val="center"/>
            </w:pPr>
            <w:r>
              <w:rPr>
                <w:rFonts w:ascii="宋体" w:eastAsia="宋体" w:hAnsi="宋体" w:cs="宋体"/>
                <w:b w:val="0"/>
                <w:i w:val="0"/>
                <w:color w:val="000000"/>
                <w:sz w:val="15"/>
              </w:rPr>
              <w:t xml:space="preserve">本年支出合计</w:t>
            </w:r>
          </w:p>
        </w:tc>
        <w:tc>
          <w:tcPr>
            <w:tcW w:w="1320" w:type="dxa"/>
            <w:vMerge w:val="restart"/>
            <w:vAlign w:val="center"/>
          </w:tcPr>
          <w:p>
            <w:pPr>
              <w:snapToGrid w:val="0"/>
              <w:jc w:val="center"/>
            </w:pPr>
            <w:r>
              <w:rPr>
                <w:rFonts w:ascii="宋体" w:eastAsia="宋体" w:hAnsi="宋体" w:cs="宋体"/>
                <w:b w:val="0"/>
                <w:i w:val="0"/>
                <w:color w:val="000000"/>
                <w:sz w:val="15"/>
              </w:rPr>
              <w:t xml:space="preserve">基本支出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项目支出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上缴上级支出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经营支出</w:t>
            </w:r>
          </w:p>
        </w:tc>
        <w:tc>
          <w:tcPr>
            <w:tcW w:w="1338" w:type="dxa"/>
            <w:vMerge w:val="restart"/>
            <w:vAlign w:val="center"/>
          </w:tcPr>
          <w:p>
            <w:pPr>
              <w:snapToGrid w:val="0"/>
              <w:jc w:val="center"/>
            </w:pPr>
            <w:r>
              <w:rPr>
                <w:rFonts w:ascii="宋体" w:eastAsia="宋体" w:hAnsi="宋体" w:cs="宋体"/>
                <w:b w:val="0"/>
                <w:i w:val="0"/>
                <w:color w:val="000000"/>
                <w:sz w:val="15"/>
              </w:rPr>
              <w:t xml:space="preserve">对附属单位补助支出</w:t>
            </w:r>
          </w:p>
        </w:tc>
      </w:tr>
      <w:tr>
        <w:trPr>
          <w:trHeight w:hRule="exact" w:val="496"/>
          <w:jc w:val="center"/>
        </w:trPr>
        <w:tc>
          <w:tcPr>
            <w:tcW w:w="900" w:type="dxa"/>
            <w:vAlign w:val="center"/>
          </w:tcPr>
          <w:p>
            <w:pPr>
              <w:snapToGrid w:val="0"/>
              <w:jc w:val="center"/>
            </w:pPr>
            <w:r>
              <w:rPr>
                <w:rFonts w:ascii="宋体" w:eastAsia="宋体" w:hAnsi="宋体" w:cs="宋体"/>
                <w:b w:val="0"/>
                <w:i w:val="0"/>
                <w:color w:val="000000"/>
                <w:sz w:val="15"/>
              </w:rPr>
              <w:t xml:space="preserve">科目编码</w:t>
            </w:r>
          </w:p>
        </w:tc>
        <w:tc>
          <w:tcPr>
            <w:tcW w:w="4400" w:type="dxa"/>
            <w:vAlign w:val="center"/>
          </w:tcPr>
          <w:p>
            <w:pPr>
              <w:snapToGrid w:val="0"/>
              <w:jc w:val="center"/>
            </w:pPr>
            <w:r>
              <w:rPr>
                <w:rFonts w:ascii="宋体" w:eastAsia="宋体" w:hAnsi="宋体" w:cs="宋体"/>
                <w:b w:val="0"/>
                <w:i w:val="0"/>
                <w:color w:val="000000"/>
                <w:sz w:val="15"/>
              </w:rPr>
              <w:t xml:space="preserve">科目名称</w:t>
            </w: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38" w:type="dxa"/>
            <w:vMerge/>
            <w:vAlign w:val="center"/>
          </w:tcPr>
          <w:p>
            <w:pPr/>
          </w:p>
        </w:tc>
      </w:tr>
      <w:tr>
        <w:trPr>
          <w:trHeight w:hRule="exact" w:val="496"/>
          <w:jc w:val="center"/>
        </w:trPr>
        <w:tc>
          <w:tcPr>
            <w:tcW w:w="5300" w:type="dxa"/>
            <w:gridSpan w:val="2"/>
            <w:tcBorders/>
            <w:vAlign w:val="center"/>
          </w:tcPr>
          <w:p>
            <w:pPr>
              <w:snapToGrid w:val="0"/>
              <w:jc w:val="center"/>
            </w:pPr>
            <w:r>
              <w:rPr>
                <w:rFonts w:ascii="宋体" w:eastAsia="宋体" w:hAnsi="宋体" w:cs="宋体"/>
                <w:b w:val="0"/>
                <w:i w:val="0"/>
                <w:color w:val="000000"/>
                <w:sz w:val="15"/>
              </w:rPr>
              <w:t xml:space="preserve">合计</w:t>
            </w:r>
          </w:p>
        </w:tc>
        <w:tc>
          <w:tcPr>
            <w:tcW w:w="1320" w:type="dxa"/>
            <w:tcBorders/>
            <w:vAlign w:val="center"/>
          </w:tcPr>
          <w:p>
            <w:pPr>
              <w:snapToGrid w:val="0"/>
              <w:jc w:val="right"/>
            </w:pPr>
            <w:r>
              <w:rPr>
                <w:rFonts w:ascii="宋体" w:eastAsia="宋体" w:hAnsi="宋体" w:cs="宋体"/>
                <w:b w:val="0"/>
                <w:i w:val="0"/>
                <w:color w:val="000000"/>
                <w:sz w:val="15"/>
              </w:rPr>
              <w:t xml:space="preserve">7,421,063.67</w:t>
            </w:r>
          </w:p>
        </w:tc>
        <w:tc>
          <w:tcPr>
            <w:tcW w:w="1320" w:type="dxa"/>
            <w:tcBorders/>
            <w:vAlign w:val="center"/>
          </w:tcPr>
          <w:p>
            <w:pPr>
              <w:snapToGrid w:val="0"/>
              <w:jc w:val="right"/>
            </w:pPr>
            <w:r>
              <w:rPr>
                <w:rFonts w:ascii="宋体" w:eastAsia="宋体" w:hAnsi="宋体" w:cs="宋体"/>
                <w:b w:val="0"/>
                <w:i w:val="0"/>
                <w:color w:val="000000"/>
                <w:sz w:val="15"/>
              </w:rPr>
              <w:t xml:space="preserve">6,725,159.09</w:t>
            </w:r>
          </w:p>
        </w:tc>
        <w:tc>
          <w:tcPr>
            <w:tcW w:w="1320" w:type="dxa"/>
            <w:tcBorders/>
            <w:vAlign w:val="center"/>
          </w:tcPr>
          <w:p>
            <w:pPr>
              <w:snapToGrid w:val="0"/>
              <w:jc w:val="right"/>
            </w:pPr>
            <w:r>
              <w:rPr>
                <w:rFonts w:ascii="宋体" w:eastAsia="宋体" w:hAnsi="宋体" w:cs="宋体"/>
                <w:b w:val="0"/>
                <w:i w:val="0"/>
                <w:color w:val="000000"/>
                <w:sz w:val="15"/>
              </w:rPr>
              <w:t xml:space="preserve">695,904.58</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w:t>
            </w:r>
          </w:p>
        </w:tc>
        <w:tc>
          <w:tcPr>
            <w:tcW w:w="4400" w:type="dxa"/>
            <w:tcBorders/>
            <w:vAlign w:val="center"/>
          </w:tcPr>
          <w:p>
            <w:pPr>
              <w:snapToGrid w:val="0"/>
              <w:jc w:val="left"/>
            </w:pPr>
            <w:r>
              <w:rPr>
                <w:rFonts w:ascii="宋体" w:eastAsia="宋体" w:hAnsi="宋体" w:cs="宋体"/>
                <w:b w:val="0"/>
                <w:i w:val="0"/>
                <w:color w:val="000000"/>
                <w:sz w:val="15"/>
              </w:rPr>
              <w:t xml:space="preserve">社会保障和就业支出</w:t>
            </w:r>
          </w:p>
        </w:tc>
        <w:tc>
          <w:tcPr>
            <w:tcW w:w="1320" w:type="dxa"/>
            <w:tcBorders/>
            <w:vAlign w:val="center"/>
          </w:tcPr>
          <w:p>
            <w:pPr>
              <w:snapToGrid w:val="0"/>
              <w:jc w:val="right"/>
            </w:pPr>
            <w:r>
              <w:rPr>
                <w:rFonts w:ascii="宋体" w:eastAsia="宋体" w:hAnsi="宋体" w:cs="宋体"/>
                <w:b w:val="0"/>
                <w:i w:val="0"/>
                <w:color w:val="000000"/>
                <w:sz w:val="15"/>
              </w:rPr>
              <w:t xml:space="preserve">628,000.00</w:t>
            </w:r>
          </w:p>
        </w:tc>
        <w:tc>
          <w:tcPr>
            <w:tcW w:w="1320" w:type="dxa"/>
            <w:tcBorders/>
            <w:vAlign w:val="center"/>
          </w:tcPr>
          <w:p>
            <w:pPr>
              <w:snapToGrid w:val="0"/>
              <w:jc w:val="right"/>
            </w:pPr>
            <w:r>
              <w:rPr>
                <w:rFonts w:ascii="宋体" w:eastAsia="宋体" w:hAnsi="宋体" w:cs="宋体"/>
                <w:b w:val="0"/>
                <w:i w:val="0"/>
                <w:color w:val="000000"/>
                <w:sz w:val="15"/>
              </w:rPr>
              <w:t xml:space="preserve">628,000.00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行政事业单位养老支出</w:t>
            </w:r>
          </w:p>
        </w:tc>
        <w:tc>
          <w:tcPr>
            <w:tcW w:w="1320" w:type="dxa"/>
            <w:tcBorders/>
            <w:vAlign w:val="center"/>
          </w:tcPr>
          <w:p>
            <w:pPr>
              <w:snapToGrid w:val="0"/>
              <w:jc w:val="right"/>
            </w:pPr>
            <w:r>
              <w:rPr>
                <w:rFonts w:ascii="宋体" w:eastAsia="宋体" w:hAnsi="宋体" w:cs="宋体"/>
                <w:b w:val="0"/>
                <w:i w:val="0"/>
                <w:color w:val="000000"/>
                <w:sz w:val="15"/>
              </w:rPr>
              <w:t xml:space="preserve">628,000.00</w:t>
            </w:r>
          </w:p>
        </w:tc>
        <w:tc>
          <w:tcPr>
            <w:tcW w:w="1320" w:type="dxa"/>
            <w:tcBorders/>
            <w:vAlign w:val="center"/>
          </w:tcPr>
          <w:p>
            <w:pPr>
              <w:snapToGrid w:val="0"/>
              <w:jc w:val="right"/>
            </w:pPr>
            <w:r>
              <w:rPr>
                <w:rFonts w:ascii="宋体" w:eastAsia="宋体" w:hAnsi="宋体" w:cs="宋体"/>
                <w:b w:val="0"/>
                <w:i w:val="0"/>
                <w:color w:val="000000"/>
                <w:sz w:val="15"/>
              </w:rPr>
              <w:t xml:space="preserve">628,000.00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2080505</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机关事业单位基本养老保险缴费支出</w:t>
            </w:r>
          </w:p>
        </w:tc>
        <w:tc>
          <w:tcPr>
            <w:tcW w:w="1320" w:type="dxa"/>
            <w:tcBorders/>
            <w:vAlign w:val="center"/>
          </w:tcPr>
          <w:p>
            <w:pPr>
              <w:snapToGrid w:val="0"/>
              <w:jc w:val="right"/>
            </w:pPr>
            <w:r>
              <w:rPr>
                <w:rFonts w:ascii="宋体" w:eastAsia="宋体" w:hAnsi="宋体" w:cs="宋体"/>
                <w:b w:val="0"/>
                <w:i w:val="0"/>
                <w:color w:val="000000"/>
                <w:sz w:val="15"/>
              </w:rPr>
              <w:t xml:space="preserve">419,000.00</w:t>
            </w:r>
          </w:p>
        </w:tc>
        <w:tc>
          <w:tcPr>
            <w:tcW w:w="1320" w:type="dxa"/>
            <w:tcBorders/>
            <w:vAlign w:val="center"/>
          </w:tcPr>
          <w:p>
            <w:pPr>
              <w:snapToGrid w:val="0"/>
              <w:jc w:val="right"/>
            </w:pPr>
            <w:r>
              <w:rPr>
                <w:rFonts w:ascii="宋体" w:eastAsia="宋体" w:hAnsi="宋体" w:cs="宋体"/>
                <w:b w:val="0"/>
                <w:i w:val="0"/>
                <w:color w:val="000000"/>
                <w:sz w:val="15"/>
              </w:rPr>
              <w:t xml:space="preserve">419,000.00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2080506</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机关事业单位职业年金缴费支出</w:t>
            </w:r>
          </w:p>
        </w:tc>
        <w:tc>
          <w:tcPr>
            <w:tcW w:w="1320" w:type="dxa"/>
            <w:tcBorders/>
            <w:vAlign w:val="center"/>
          </w:tcPr>
          <w:p>
            <w:pPr>
              <w:snapToGrid w:val="0"/>
              <w:jc w:val="right"/>
            </w:pPr>
            <w:r>
              <w:rPr>
                <w:rFonts w:ascii="宋体" w:eastAsia="宋体" w:hAnsi="宋体" w:cs="宋体"/>
                <w:b w:val="0"/>
                <w:i w:val="0"/>
                <w:color w:val="000000"/>
                <w:sz w:val="15"/>
              </w:rPr>
              <w:t xml:space="preserve">209,000.00</w:t>
            </w:r>
          </w:p>
        </w:tc>
        <w:tc>
          <w:tcPr>
            <w:tcW w:w="1320" w:type="dxa"/>
            <w:tcBorders/>
            <w:vAlign w:val="center"/>
          </w:tcPr>
          <w:p>
            <w:pPr>
              <w:snapToGrid w:val="0"/>
              <w:jc w:val="right"/>
            </w:pPr>
            <w:r>
              <w:rPr>
                <w:rFonts w:ascii="宋体" w:eastAsia="宋体" w:hAnsi="宋体" w:cs="宋体"/>
                <w:b w:val="0"/>
                <w:i w:val="0"/>
                <w:color w:val="000000"/>
                <w:sz w:val="15"/>
              </w:rPr>
              <w:t xml:space="preserve">209,000.00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w:t>
            </w:r>
          </w:p>
        </w:tc>
        <w:tc>
          <w:tcPr>
            <w:tcW w:w="4400" w:type="dxa"/>
            <w:tcBorders/>
            <w:vAlign w:val="center"/>
          </w:tcPr>
          <w:p>
            <w:pPr>
              <w:snapToGrid w:val="0"/>
              <w:jc w:val="left"/>
            </w:pPr>
            <w:r>
              <w:rPr>
                <w:rFonts w:ascii="宋体" w:eastAsia="宋体" w:hAnsi="宋体" w:cs="宋体"/>
                <w:b w:val="0"/>
                <w:i w:val="0"/>
                <w:color w:val="000000"/>
                <w:sz w:val="15"/>
              </w:rPr>
              <w:t xml:space="preserve">卫生健康支出</w:t>
            </w:r>
          </w:p>
        </w:tc>
        <w:tc>
          <w:tcPr>
            <w:tcW w:w="1320" w:type="dxa"/>
            <w:tcBorders/>
            <w:vAlign w:val="center"/>
          </w:tcPr>
          <w:p>
            <w:pPr>
              <w:snapToGrid w:val="0"/>
              <w:jc w:val="right"/>
            </w:pPr>
            <w:r>
              <w:rPr>
                <w:rFonts w:ascii="宋体" w:eastAsia="宋体" w:hAnsi="宋体" w:cs="宋体"/>
                <w:b w:val="0"/>
                <w:i w:val="0"/>
                <w:color w:val="000000"/>
                <w:sz w:val="15"/>
              </w:rPr>
              <w:t xml:space="preserve">290,139.06</w:t>
            </w:r>
          </w:p>
        </w:tc>
        <w:tc>
          <w:tcPr>
            <w:tcW w:w="1320" w:type="dxa"/>
            <w:tcBorders/>
            <w:vAlign w:val="center"/>
          </w:tcPr>
          <w:p>
            <w:pPr>
              <w:snapToGrid w:val="0"/>
              <w:jc w:val="right"/>
            </w:pPr>
            <w:r>
              <w:rPr>
                <w:rFonts w:ascii="宋体" w:eastAsia="宋体" w:hAnsi="宋体" w:cs="宋体"/>
                <w:b w:val="0"/>
                <w:i w:val="0"/>
                <w:color w:val="000000"/>
                <w:sz w:val="15"/>
              </w:rPr>
              <w:t xml:space="preserve">290,139.06</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290,139.06</w:t>
            </w:r>
          </w:p>
        </w:tc>
        <w:tc>
          <w:tcPr>
            <w:tcW w:w="1320" w:type="dxa"/>
            <w:tcBorders/>
            <w:vAlign w:val="center"/>
          </w:tcPr>
          <w:p>
            <w:pPr>
              <w:snapToGrid w:val="0"/>
              <w:jc w:val="right"/>
            </w:pPr>
            <w:r>
              <w:rPr>
                <w:rFonts w:ascii="宋体" w:eastAsia="宋体" w:hAnsi="宋体" w:cs="宋体"/>
                <w:b w:val="0"/>
                <w:i w:val="0"/>
                <w:color w:val="000000"/>
                <w:sz w:val="15"/>
              </w:rPr>
              <w:t xml:space="preserve">290,139.06</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2101102</w:t>
            </w:r>
          </w:p>
        </w:tc>
        <w:tc>
          <w:tcPr>
            <w:tcW w:w="4400" w:type="dxa"/>
            <w:tcBorders/>
            <w:vAlign w:val="center"/>
          </w:tcPr>
          <w:p>
            <w:pPr>
              <w:snapToGrid w:val="0"/>
              <w:jc w:val="left"/>
            </w:pPr>
            <w:r>
              <w:rPr>
                <w:rFonts w:ascii="宋体" w:eastAsia="宋体" w:hAnsi="宋体" w:cs="宋体"/>
                <w:b w:val="0"/>
                <w:i w:val="0"/>
                <w:color w:val="000000"/>
                <w:sz w:val="15"/>
              </w:rPr>
              <w:t xml:space="preserve">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262,000.00</w:t>
            </w:r>
          </w:p>
        </w:tc>
        <w:tc>
          <w:tcPr>
            <w:tcW w:w="1320" w:type="dxa"/>
            <w:tcBorders/>
            <w:vAlign w:val="center"/>
          </w:tcPr>
          <w:p>
            <w:pPr>
              <w:snapToGrid w:val="0"/>
              <w:jc w:val="right"/>
            </w:pPr>
            <w:r>
              <w:rPr>
                <w:rFonts w:ascii="宋体" w:eastAsia="宋体" w:hAnsi="宋体" w:cs="宋体"/>
                <w:b w:val="0"/>
                <w:i w:val="0"/>
                <w:color w:val="000000"/>
                <w:sz w:val="15"/>
              </w:rPr>
              <w:t xml:space="preserve">262,000.00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2101199</w:t>
            </w:r>
          </w:p>
        </w:tc>
        <w:tc>
          <w:tcPr>
            <w:tcW w:w="4400" w:type="dxa"/>
            <w:tcBorders/>
            <w:vAlign w:val="center"/>
          </w:tcPr>
          <w:p>
            <w:pPr>
              <w:snapToGrid w:val="0"/>
              <w:jc w:val="left"/>
            </w:pPr>
            <w:r>
              <w:rPr>
                <w:rFonts w:ascii="宋体" w:eastAsia="宋体" w:hAnsi="宋体" w:cs="宋体"/>
                <w:b w:val="0"/>
                <w:i w:val="0"/>
                <w:color w:val="000000"/>
                <w:sz w:val="15"/>
              </w:rPr>
              <w:t xml:space="preserve">其他行政事业单位医疗支出</w:t>
            </w:r>
          </w:p>
        </w:tc>
        <w:tc>
          <w:tcPr>
            <w:tcW w:w="1320" w:type="dxa"/>
            <w:tcBorders/>
            <w:vAlign w:val="center"/>
          </w:tcPr>
          <w:p>
            <w:pPr>
              <w:snapToGrid w:val="0"/>
              <w:jc w:val="right"/>
            </w:pPr>
            <w:r>
              <w:rPr>
                <w:rFonts w:ascii="宋体" w:eastAsia="宋体" w:hAnsi="宋体" w:cs="宋体"/>
                <w:b w:val="0"/>
                <w:i w:val="0"/>
                <w:color w:val="000000"/>
                <w:sz w:val="15"/>
              </w:rPr>
              <w:t xml:space="preserve">28,139.06</w:t>
            </w:r>
          </w:p>
        </w:tc>
        <w:tc>
          <w:tcPr>
            <w:tcW w:w="1320" w:type="dxa"/>
            <w:tcBorders/>
            <w:vAlign w:val="center"/>
          </w:tcPr>
          <w:p>
            <w:pPr>
              <w:snapToGrid w:val="0"/>
              <w:jc w:val="right"/>
            </w:pPr>
            <w:r>
              <w:rPr>
                <w:rFonts w:ascii="宋体" w:eastAsia="宋体" w:hAnsi="宋体" w:cs="宋体"/>
                <w:b w:val="0"/>
                <w:i w:val="0"/>
                <w:color w:val="000000"/>
                <w:sz w:val="15"/>
              </w:rPr>
              <w:t xml:space="preserve">28,139.06</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w:t>
            </w:r>
          </w:p>
        </w:tc>
        <w:tc>
          <w:tcPr>
            <w:tcW w:w="4400" w:type="dxa"/>
            <w:tcBorders/>
            <w:vAlign w:val="center"/>
          </w:tcPr>
          <w:p>
            <w:pPr>
              <w:snapToGrid w:val="0"/>
              <w:jc w:val="left"/>
            </w:pPr>
            <w:r>
              <w:rPr>
                <w:rFonts w:ascii="宋体" w:eastAsia="宋体" w:hAnsi="宋体" w:cs="宋体"/>
                <w:b w:val="0"/>
                <w:i w:val="0"/>
                <w:color w:val="000000"/>
                <w:sz w:val="15"/>
              </w:rPr>
              <w:t xml:space="preserve">资源勘探工业信息等支出</w:t>
            </w:r>
          </w:p>
        </w:tc>
        <w:tc>
          <w:tcPr>
            <w:tcW w:w="1320" w:type="dxa"/>
            <w:tcBorders/>
            <w:vAlign w:val="center"/>
          </w:tcPr>
          <w:p>
            <w:pPr>
              <w:snapToGrid w:val="0"/>
              <w:jc w:val="right"/>
            </w:pPr>
            <w:r>
              <w:rPr>
                <w:rFonts w:ascii="宋体" w:eastAsia="宋体" w:hAnsi="宋体" w:cs="宋体"/>
                <w:b w:val="0"/>
                <w:i w:val="0"/>
                <w:color w:val="000000"/>
                <w:sz w:val="15"/>
              </w:rPr>
              <w:t xml:space="preserve">6,502,924.61</w:t>
            </w:r>
          </w:p>
        </w:tc>
        <w:tc>
          <w:tcPr>
            <w:tcW w:w="1320" w:type="dxa"/>
            <w:tcBorders/>
            <w:vAlign w:val="center"/>
          </w:tcPr>
          <w:p>
            <w:pPr>
              <w:snapToGrid w:val="0"/>
              <w:jc w:val="right"/>
            </w:pPr>
            <w:r>
              <w:rPr>
                <w:rFonts w:ascii="宋体" w:eastAsia="宋体" w:hAnsi="宋体" w:cs="宋体"/>
                <w:b w:val="0"/>
                <w:i w:val="0"/>
                <w:color w:val="000000"/>
                <w:sz w:val="15"/>
              </w:rPr>
              <w:t xml:space="preserve">5,807,020.03</w:t>
            </w:r>
          </w:p>
        </w:tc>
        <w:tc>
          <w:tcPr>
            <w:tcW w:w="1320" w:type="dxa"/>
            <w:tcBorders/>
            <w:vAlign w:val="center"/>
          </w:tcPr>
          <w:p>
            <w:pPr>
              <w:snapToGrid w:val="0"/>
              <w:jc w:val="right"/>
            </w:pPr>
            <w:r>
              <w:rPr>
                <w:rFonts w:ascii="宋体" w:eastAsia="宋体" w:hAnsi="宋体" w:cs="宋体"/>
                <w:b w:val="0"/>
                <w:i w:val="0"/>
                <w:color w:val="000000"/>
                <w:sz w:val="15"/>
              </w:rPr>
              <w:t xml:space="preserve">695,904.58</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21505</w:t>
            </w:r>
          </w:p>
        </w:tc>
        <w:tc>
          <w:tcPr>
            <w:tcW w:w="4400" w:type="dxa"/>
            <w:tcBorders/>
            <w:vAlign w:val="center"/>
          </w:tcPr>
          <w:p>
            <w:pPr>
              <w:snapToGrid w:val="0"/>
              <w:jc w:val="left"/>
            </w:pPr>
            <w:r>
              <w:rPr>
                <w:rFonts w:ascii="宋体" w:eastAsia="宋体" w:hAnsi="宋体" w:cs="宋体"/>
                <w:b w:val="0"/>
                <w:i w:val="0"/>
                <w:color w:val="000000"/>
                <w:sz w:val="15"/>
              </w:rPr>
              <w:t xml:space="preserve">工业和信息产业监管</w:t>
            </w:r>
          </w:p>
        </w:tc>
        <w:tc>
          <w:tcPr>
            <w:tcW w:w="1320" w:type="dxa"/>
            <w:tcBorders/>
            <w:vAlign w:val="center"/>
          </w:tcPr>
          <w:p>
            <w:pPr>
              <w:snapToGrid w:val="0"/>
              <w:jc w:val="right"/>
            </w:pPr>
            <w:r>
              <w:rPr>
                <w:rFonts w:ascii="宋体" w:eastAsia="宋体" w:hAnsi="宋体" w:cs="宋体"/>
                <w:b w:val="0"/>
                <w:i w:val="0"/>
                <w:color w:val="000000"/>
                <w:sz w:val="15"/>
              </w:rPr>
              <w:t xml:space="preserve">6,502,924.61</w:t>
            </w:r>
          </w:p>
        </w:tc>
        <w:tc>
          <w:tcPr>
            <w:tcW w:w="1320" w:type="dxa"/>
            <w:tcBorders/>
            <w:vAlign w:val="center"/>
          </w:tcPr>
          <w:p>
            <w:pPr>
              <w:snapToGrid w:val="0"/>
              <w:jc w:val="right"/>
            </w:pPr>
            <w:r>
              <w:rPr>
                <w:rFonts w:ascii="宋体" w:eastAsia="宋体" w:hAnsi="宋体" w:cs="宋体"/>
                <w:b w:val="0"/>
                <w:i w:val="0"/>
                <w:color w:val="000000"/>
                <w:sz w:val="15"/>
              </w:rPr>
              <w:t xml:space="preserve">5,807,020.03</w:t>
            </w:r>
          </w:p>
        </w:tc>
        <w:tc>
          <w:tcPr>
            <w:tcW w:w="1320" w:type="dxa"/>
            <w:tcBorders/>
            <w:vAlign w:val="center"/>
          </w:tcPr>
          <w:p>
            <w:pPr>
              <w:snapToGrid w:val="0"/>
              <w:jc w:val="right"/>
            </w:pPr>
            <w:r>
              <w:rPr>
                <w:rFonts w:ascii="宋体" w:eastAsia="宋体" w:hAnsi="宋体" w:cs="宋体"/>
                <w:b w:val="0"/>
                <w:i w:val="0"/>
                <w:color w:val="000000"/>
                <w:sz w:val="15"/>
              </w:rPr>
              <w:t xml:space="preserve">695,904.58</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2150502</w:t>
            </w:r>
          </w:p>
        </w:tc>
        <w:tc>
          <w:tcPr>
            <w:tcW w:w="4400" w:type="dxa"/>
            <w:tcBorders/>
            <w:vAlign w:val="center"/>
          </w:tcPr>
          <w:p>
            <w:pPr>
              <w:snapToGrid w:val="0"/>
              <w:jc w:val="left"/>
            </w:pPr>
            <w:r>
              <w:rPr>
                <w:rFonts w:ascii="宋体" w:eastAsia="宋体" w:hAnsi="宋体" w:cs="宋体"/>
                <w:b w:val="0"/>
                <w:i w:val="0"/>
                <w:color w:val="000000"/>
                <w:sz w:val="15"/>
              </w:rPr>
              <w:t xml:space="preserve">一般行政管理事务</w:t>
            </w:r>
          </w:p>
        </w:tc>
        <w:tc>
          <w:tcPr>
            <w:tcW w:w="1320" w:type="dxa"/>
            <w:tcBorders/>
            <w:vAlign w:val="center"/>
          </w:tcPr>
          <w:p>
            <w:pPr>
              <w:snapToGrid w:val="0"/>
              <w:jc w:val="right"/>
            </w:pPr>
            <w:r>
              <w:rPr>
                <w:rFonts w:ascii="宋体" w:eastAsia="宋体" w:hAnsi="宋体" w:cs="宋体"/>
                <w:b w:val="0"/>
                <w:i w:val="0"/>
                <w:color w:val="000000"/>
                <w:sz w:val="15"/>
              </w:rPr>
              <w:t xml:space="preserve">695,904.58</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695,904.58</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2150599</w:t>
            </w:r>
          </w:p>
        </w:tc>
        <w:tc>
          <w:tcPr>
            <w:tcW w:w="4400" w:type="dxa"/>
            <w:tcBorders/>
            <w:vAlign w:val="center"/>
          </w:tcPr>
          <w:p>
            <w:pPr>
              <w:snapToGrid w:val="0"/>
              <w:jc w:val="left"/>
            </w:pPr>
            <w:r>
              <w:rPr>
                <w:rFonts w:ascii="宋体" w:eastAsia="宋体" w:hAnsi="宋体" w:cs="宋体"/>
                <w:b w:val="0"/>
                <w:i w:val="0"/>
                <w:color w:val="000000"/>
                <w:sz w:val="15"/>
              </w:rPr>
              <w:t xml:space="preserve">其他工业和信息产业监管支出</w:t>
            </w:r>
          </w:p>
        </w:tc>
        <w:tc>
          <w:tcPr>
            <w:tcW w:w="1320" w:type="dxa"/>
            <w:tcBorders/>
            <w:vAlign w:val="center"/>
          </w:tcPr>
          <w:p>
            <w:pPr>
              <w:snapToGrid w:val="0"/>
              <w:jc w:val="right"/>
            </w:pPr>
            <w:r>
              <w:rPr>
                <w:rFonts w:ascii="宋体" w:eastAsia="宋体" w:hAnsi="宋体" w:cs="宋体"/>
                <w:b w:val="0"/>
                <w:i w:val="0"/>
                <w:color w:val="000000"/>
                <w:sz w:val="15"/>
              </w:rPr>
              <w:t xml:space="preserve">5,807,020.03</w:t>
            </w:r>
          </w:p>
        </w:tc>
        <w:tc>
          <w:tcPr>
            <w:tcW w:w="1320" w:type="dxa"/>
            <w:tcBorders/>
            <w:vAlign w:val="center"/>
          </w:tcPr>
          <w:p>
            <w:pPr>
              <w:snapToGrid w:val="0"/>
              <w:jc w:val="right"/>
            </w:pPr>
            <w:r>
              <w:rPr>
                <w:rFonts w:ascii="宋体" w:eastAsia="宋体" w:hAnsi="宋体" w:cs="宋体"/>
                <w:b w:val="0"/>
                <w:i w:val="0"/>
                <w:color w:val="000000"/>
                <w:sz w:val="15"/>
              </w:rPr>
              <w:t xml:space="preserve">5,807,020.03</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628"/>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5"/>
              </w:rPr>
              <w:t xml:space="preserve">注：本表反映本年度各项支出情况。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sz w:val="30"/>
          <w:szCs w:val="30"/>
        </w:rPr>
      </w:pPr>
      <w:bookmarkStart w:id="23" w:name="_Toc1711974525"/>
      <w:r>
        <w:rPr>
          <w:rFonts w:ascii="黑体" w:eastAsia="黑体" w:hAnsi="黑体" w:hint="eastAsia"/>
          <w:sz w:val="30"/>
          <w:szCs w:val="30"/>
        </w:rPr>
        <w:t xml:space="preserve">五、《财政拨款收入支出决算总表》</w:t>
      </w:r>
      <w:bookmarkEnd w:id="2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单位：天津市工业和信息化稽查总队</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3420"/>
        <w:gridCol w:w="1420"/>
        <w:gridCol w:w="2760"/>
        <w:gridCol w:w="1420"/>
        <w:gridCol w:w="1420"/>
        <w:gridCol w:w="1420"/>
        <w:gridCol w:w="1378"/>
      </w:tblGrid>
      <w:tr>
        <w:trPr>
          <w:trHeight w:hRule="exact" w:val="883"/>
          <w:jc w:val="center"/>
        </w:trPr>
        <w:tc>
          <w:tcPr>
            <w:tcW w:w="4840" w:type="dxa"/>
            <w:gridSpan w:val="2"/>
            <w:vAlign w:val="center"/>
          </w:tcPr>
          <w:p>
            <w:pPr>
              <w:snapToGrid w:val="0"/>
              <w:jc w:val="center"/>
            </w:pPr>
            <w:r>
              <w:rPr>
                <w:rFonts w:ascii="宋体" w:eastAsia="宋体" w:hAnsi="宋体" w:cs="宋体"/>
                <w:b w:val="0"/>
                <w:i w:val="0"/>
                <w:color w:val="000000"/>
                <w:sz w:val="16"/>
              </w:rPr>
              <w:t xml:space="preserve">收入</w:t>
            </w:r>
          </w:p>
        </w:tc>
        <w:tc>
          <w:tcPr>
            <w:tcW w:w="8398" w:type="dxa"/>
            <w:gridSpan w:val="5"/>
            <w:vAlign w:val="center"/>
          </w:tcPr>
          <w:p>
            <w:pPr>
              <w:snapToGrid w:val="0"/>
              <w:jc w:val="center"/>
            </w:pPr>
            <w:r>
              <w:rPr>
                <w:rFonts w:ascii="宋体" w:eastAsia="宋体" w:hAnsi="宋体" w:cs="宋体"/>
                <w:b w:val="0"/>
                <w:i w:val="0"/>
                <w:color w:val="000000"/>
                <w:sz w:val="16"/>
              </w:rPr>
              <w:t xml:space="preserve">支出</w:t>
            </w:r>
          </w:p>
        </w:tc>
      </w:tr>
      <w:tr>
        <w:trPr>
          <w:trHeight w:hRule="exact" w:val="883"/>
          <w:jc w:val="center"/>
        </w:trPr>
        <w:tc>
          <w:tcPr>
            <w:tcW w:w="342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金额</w:t>
            </w:r>
          </w:p>
        </w:tc>
        <w:tc>
          <w:tcPr>
            <w:tcW w:w="276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合计</w:t>
            </w:r>
          </w:p>
        </w:tc>
        <w:tc>
          <w:tcPr>
            <w:tcW w:w="1420" w:type="dxa"/>
            <w:vAlign w:val="center"/>
          </w:tcPr>
          <w:p>
            <w:pPr>
              <w:snapToGrid w:val="0"/>
              <w:jc w:val="center"/>
            </w:pPr>
            <w:r>
              <w:rPr>
                <w:rFonts w:ascii="宋体" w:eastAsia="宋体" w:hAnsi="宋体" w:cs="宋体"/>
                <w:b w:val="0"/>
                <w:i w:val="0"/>
                <w:color w:val="000000"/>
                <w:sz w:val="16"/>
              </w:rPr>
              <w:t xml:space="preserve">一般公共预算财政拨款</w:t>
            </w:r>
          </w:p>
        </w:tc>
        <w:tc>
          <w:tcPr>
            <w:tcW w:w="1420" w:type="dxa"/>
            <w:vAlign w:val="center"/>
          </w:tcPr>
          <w:p>
            <w:pPr>
              <w:snapToGrid w:val="0"/>
              <w:jc w:val="center"/>
            </w:pPr>
            <w:r>
              <w:rPr>
                <w:rFonts w:ascii="宋体" w:eastAsia="宋体" w:hAnsi="宋体" w:cs="宋体"/>
                <w:b w:val="0"/>
                <w:i w:val="0"/>
                <w:color w:val="000000"/>
                <w:sz w:val="16"/>
              </w:rPr>
              <w:t xml:space="preserve">政府性基金预算财政拨款</w:t>
            </w:r>
          </w:p>
        </w:tc>
        <w:tc>
          <w:tcPr>
            <w:tcW w:w="1378" w:type="dxa"/>
            <w:vAlign w:val="center"/>
          </w:tcPr>
          <w:p>
            <w:pPr>
              <w:snapToGrid w:val="0"/>
              <w:jc w:val="center"/>
            </w:pPr>
            <w:r>
              <w:rPr>
                <w:rFonts w:ascii="宋体" w:eastAsia="宋体" w:hAnsi="宋体" w:cs="宋体"/>
                <w:b w:val="0"/>
                <w:i w:val="0"/>
                <w:color w:val="000000"/>
                <w:sz w:val="16"/>
              </w:rPr>
              <w:t xml:space="preserve">国有资本经营预算财政拨款</w:t>
            </w: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一、一般公共预算财政拨款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7,421,377.56</w:t>
            </w:r>
          </w:p>
        </w:tc>
        <w:tc>
          <w:tcPr>
            <w:tcW w:w="2760" w:type="dxa"/>
            <w:tcBorders/>
            <w:vAlign w:val="center"/>
          </w:tcPr>
          <w:p>
            <w:pPr>
              <w:snapToGrid w:val="0"/>
              <w:jc w:val="left"/>
            </w:pPr>
            <w:r>
              <w:rPr>
                <w:rFonts w:ascii="宋体" w:eastAsia="宋体" w:hAnsi="宋体" w:cs="宋体"/>
                <w:b w:val="0"/>
                <w:i w:val="0"/>
                <w:color w:val="000000"/>
                <w:sz w:val="16"/>
              </w:rPr>
              <w:t xml:space="preserve">一、一般公共服务支出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二、政府性基金预算财政拨款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二、公共安全支出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三、国有资本经营预算财政拨款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三、教育支出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四、科学技术支出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五、文化旅游体育与传媒支出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六、社会保障和就业支出</w:t>
            </w:r>
          </w:p>
        </w:tc>
        <w:tc>
          <w:tcPr>
            <w:tcW w:w="1420" w:type="dxa"/>
            <w:tcBorders/>
            <w:vAlign w:val="center"/>
          </w:tcPr>
          <w:p>
            <w:pPr>
              <w:snapToGrid w:val="0"/>
              <w:jc w:val="right"/>
            </w:pPr>
            <w:r>
              <w:rPr>
                <w:rFonts w:ascii="宋体" w:eastAsia="宋体" w:hAnsi="宋体" w:cs="宋体"/>
                <w:b w:val="0"/>
                <w:i w:val="0"/>
                <w:color w:val="000000"/>
                <w:sz w:val="16"/>
              </w:rPr>
              <w:t xml:space="preserve">628,000.00</w:t>
            </w:r>
          </w:p>
        </w:tc>
        <w:tc>
          <w:tcPr>
            <w:tcW w:w="1420" w:type="dxa"/>
            <w:tcBorders/>
            <w:vAlign w:val="center"/>
          </w:tcPr>
          <w:p>
            <w:pPr>
              <w:snapToGrid w:val="0"/>
              <w:jc w:val="right"/>
            </w:pPr>
            <w:r>
              <w:rPr>
                <w:rFonts w:ascii="宋体" w:eastAsia="宋体" w:hAnsi="宋体" w:cs="宋体"/>
                <w:b w:val="0"/>
                <w:i w:val="0"/>
                <w:color w:val="000000"/>
                <w:sz w:val="16"/>
              </w:rPr>
              <w:t xml:space="preserve">628,000.00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七、卫生健康支出</w:t>
            </w:r>
          </w:p>
        </w:tc>
        <w:tc>
          <w:tcPr>
            <w:tcW w:w="1420" w:type="dxa"/>
            <w:tcBorders/>
            <w:vAlign w:val="center"/>
          </w:tcPr>
          <w:p>
            <w:pPr>
              <w:snapToGrid w:val="0"/>
              <w:jc w:val="right"/>
            </w:pPr>
            <w:r>
              <w:rPr>
                <w:rFonts w:ascii="宋体" w:eastAsia="宋体" w:hAnsi="宋体" w:cs="宋体"/>
                <w:b w:val="0"/>
                <w:i w:val="0"/>
                <w:color w:val="000000"/>
                <w:sz w:val="16"/>
              </w:rPr>
              <w:t xml:space="preserve">290,139.06</w:t>
            </w:r>
          </w:p>
        </w:tc>
        <w:tc>
          <w:tcPr>
            <w:tcW w:w="1420" w:type="dxa"/>
            <w:tcBorders/>
            <w:vAlign w:val="center"/>
          </w:tcPr>
          <w:p>
            <w:pPr>
              <w:snapToGrid w:val="0"/>
              <w:jc w:val="right"/>
            </w:pPr>
            <w:r>
              <w:rPr>
                <w:rFonts w:ascii="宋体" w:eastAsia="宋体" w:hAnsi="宋体" w:cs="宋体"/>
                <w:b w:val="0"/>
                <w:i w:val="0"/>
                <w:color w:val="000000"/>
                <w:sz w:val="16"/>
              </w:rPr>
              <w:t xml:space="preserve">290,139.06</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八、节能环保支出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九、城乡社区支出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十、农林水支出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十一、交通运输支出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十二、资源勘探工业信息等支出</w:t>
            </w:r>
          </w:p>
        </w:tc>
        <w:tc>
          <w:tcPr>
            <w:tcW w:w="1420" w:type="dxa"/>
            <w:tcBorders/>
            <w:vAlign w:val="center"/>
          </w:tcPr>
          <w:p>
            <w:pPr>
              <w:snapToGrid w:val="0"/>
              <w:jc w:val="right"/>
            </w:pPr>
            <w:r>
              <w:rPr>
                <w:rFonts w:ascii="宋体" w:eastAsia="宋体" w:hAnsi="宋体" w:cs="宋体"/>
                <w:b w:val="0"/>
                <w:i w:val="0"/>
                <w:color w:val="000000"/>
                <w:sz w:val="16"/>
              </w:rPr>
              <w:t xml:space="preserve">6,502,924.61</w:t>
            </w:r>
          </w:p>
        </w:tc>
        <w:tc>
          <w:tcPr>
            <w:tcW w:w="1420" w:type="dxa"/>
            <w:tcBorders/>
            <w:vAlign w:val="center"/>
          </w:tcPr>
          <w:p>
            <w:pPr>
              <w:snapToGrid w:val="0"/>
              <w:jc w:val="right"/>
            </w:pPr>
            <w:r>
              <w:rPr>
                <w:rFonts w:ascii="宋体" w:eastAsia="宋体" w:hAnsi="宋体" w:cs="宋体"/>
                <w:b w:val="0"/>
                <w:i w:val="0"/>
                <w:color w:val="000000"/>
                <w:sz w:val="16"/>
              </w:rPr>
              <w:t xml:space="preserve">6,502,924.61</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十三、商业服务业等支出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十四、金融支出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十五、援助其他地区支出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十六、自然资源海洋气象等支出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十七、住房保障支出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十八、粮油物资储备支出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十九、国有资本经营预算支出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二十、灾害防治及应急管理支出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二十一、其他支出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二十二、债务付息支出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二十三、抗疫特别国债安排的支出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本年收入合计</w:t>
            </w:r>
          </w:p>
        </w:tc>
        <w:tc>
          <w:tcPr>
            <w:tcW w:w="1420" w:type="dxa"/>
            <w:tcBorders/>
            <w:vAlign w:val="center"/>
          </w:tcPr>
          <w:p>
            <w:pPr>
              <w:snapToGrid w:val="0"/>
              <w:jc w:val="right"/>
            </w:pPr>
            <w:r>
              <w:rPr>
                <w:rFonts w:ascii="宋体" w:eastAsia="宋体" w:hAnsi="宋体" w:cs="宋体"/>
                <w:b w:val="0"/>
                <w:i w:val="0"/>
                <w:color w:val="000000"/>
                <w:sz w:val="16"/>
              </w:rPr>
              <w:t xml:space="preserve">7,421,377.56</w:t>
            </w:r>
          </w:p>
        </w:tc>
        <w:tc>
          <w:tcPr>
            <w:tcW w:w="2760" w:type="dxa"/>
            <w:tcBorders/>
            <w:vAlign w:val="center"/>
          </w:tcPr>
          <w:p>
            <w:pPr>
              <w:snapToGrid w:val="0"/>
              <w:jc w:val="center"/>
            </w:pPr>
            <w:r>
              <w:rPr>
                <w:rFonts w:ascii="宋体" w:eastAsia="宋体" w:hAnsi="宋体" w:cs="宋体"/>
                <w:b/>
                <w:i w:val="0"/>
                <w:color w:val="000000"/>
                <w:sz w:val="16"/>
              </w:rPr>
              <w:t xml:space="preserve">本年支出合计</w:t>
            </w:r>
          </w:p>
        </w:tc>
        <w:tc>
          <w:tcPr>
            <w:tcW w:w="1420" w:type="dxa"/>
            <w:tcBorders/>
            <w:vAlign w:val="center"/>
          </w:tcPr>
          <w:p>
            <w:pPr>
              <w:snapToGrid w:val="0"/>
              <w:jc w:val="right"/>
            </w:pPr>
            <w:r>
              <w:rPr>
                <w:rFonts w:ascii="宋体" w:eastAsia="宋体" w:hAnsi="宋体" w:cs="宋体"/>
                <w:b w:val="0"/>
                <w:i w:val="0"/>
                <w:color w:val="000000"/>
                <w:sz w:val="16"/>
              </w:rPr>
              <w:t xml:space="preserve">7,421,063.67</w:t>
            </w:r>
          </w:p>
        </w:tc>
        <w:tc>
          <w:tcPr>
            <w:tcW w:w="1420" w:type="dxa"/>
            <w:tcBorders/>
            <w:vAlign w:val="center"/>
          </w:tcPr>
          <w:p>
            <w:pPr>
              <w:snapToGrid w:val="0"/>
              <w:jc w:val="right"/>
            </w:pPr>
            <w:r>
              <w:rPr>
                <w:rFonts w:ascii="宋体" w:eastAsia="宋体" w:hAnsi="宋体" w:cs="宋体"/>
                <w:b w:val="0"/>
                <w:i w:val="0"/>
                <w:color w:val="000000"/>
                <w:sz w:val="16"/>
              </w:rPr>
              <w:t xml:space="preserve">7,421,063.67</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年初财政拨款结转和结余</w:t>
            </w:r>
          </w:p>
        </w:tc>
        <w:tc>
          <w:tcPr>
            <w:tcW w:w="1420" w:type="dxa"/>
            <w:tcBorders/>
            <w:vAlign w:val="center"/>
          </w:tcPr>
          <w:p>
            <w:pPr>
              <w:snapToGrid w:val="0"/>
              <w:jc w:val="right"/>
            </w:pPr>
            <w:r>
              <w:rPr>
                <w:rFonts w:ascii="宋体" w:eastAsia="宋体" w:hAnsi="宋体" w:cs="宋体"/>
                <w:b w:val="0"/>
                <w:i w:val="0"/>
                <w:color w:val="000000"/>
                <w:sz w:val="16"/>
              </w:rPr>
              <w:t xml:space="preserve">622.64</w:t>
            </w:r>
          </w:p>
        </w:tc>
        <w:tc>
          <w:tcPr>
            <w:tcW w:w="2760" w:type="dxa"/>
            <w:tcBorders/>
            <w:vAlign w:val="center"/>
          </w:tcPr>
          <w:p>
            <w:pPr>
              <w:snapToGrid w:val="0"/>
              <w:jc w:val="left"/>
            </w:pPr>
            <w:r>
              <w:rPr>
                <w:rFonts w:ascii="宋体" w:eastAsia="宋体" w:hAnsi="宋体" w:cs="宋体"/>
                <w:b w:val="0"/>
                <w:i w:val="0"/>
                <w:color w:val="000000"/>
                <w:sz w:val="16"/>
              </w:rPr>
              <w:t xml:space="preserve">年末财政拨款结转和结余</w:t>
            </w:r>
          </w:p>
        </w:tc>
        <w:tc>
          <w:tcPr>
            <w:tcW w:w="1420" w:type="dxa"/>
            <w:tcBorders/>
            <w:vAlign w:val="center"/>
          </w:tcPr>
          <w:p>
            <w:pPr>
              <w:snapToGrid w:val="0"/>
              <w:jc w:val="right"/>
            </w:pPr>
            <w:r>
              <w:rPr>
                <w:rFonts w:ascii="宋体" w:eastAsia="宋体" w:hAnsi="宋体" w:cs="宋体"/>
                <w:b w:val="0"/>
                <w:i w:val="0"/>
                <w:color w:val="000000"/>
                <w:sz w:val="16"/>
              </w:rPr>
              <w:t xml:space="preserve">936.53</w:t>
            </w:r>
          </w:p>
        </w:tc>
        <w:tc>
          <w:tcPr>
            <w:tcW w:w="1420" w:type="dxa"/>
            <w:tcBorders/>
            <w:vAlign w:val="center"/>
          </w:tcPr>
          <w:p>
            <w:pPr>
              <w:snapToGrid w:val="0"/>
              <w:jc w:val="right"/>
            </w:pPr>
            <w:r>
              <w:rPr>
                <w:rFonts w:ascii="宋体" w:eastAsia="宋体" w:hAnsi="宋体" w:cs="宋体"/>
                <w:b w:val="0"/>
                <w:i w:val="0"/>
                <w:color w:val="000000"/>
                <w:sz w:val="16"/>
              </w:rPr>
              <w:t xml:space="preserve">936.53</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一般公共预算财政拨款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622.64</w:t>
            </w: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政府性基金预算财政拨款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国有资本经营预算财政拨款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7,422,000.20</w:t>
            </w:r>
          </w:p>
        </w:tc>
        <w:tc>
          <w:tcPr>
            <w:tcW w:w="276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7,422,000.20</w:t>
            </w:r>
          </w:p>
        </w:tc>
        <w:tc>
          <w:tcPr>
            <w:tcW w:w="1420" w:type="dxa"/>
            <w:tcBorders/>
            <w:vAlign w:val="center"/>
          </w:tcPr>
          <w:p>
            <w:pPr>
              <w:snapToGrid w:val="0"/>
              <w:jc w:val="right"/>
            </w:pPr>
            <w:r>
              <w:rPr>
                <w:rFonts w:ascii="宋体" w:eastAsia="宋体" w:hAnsi="宋体" w:cs="宋体"/>
                <w:b w:val="0"/>
                <w:i w:val="0"/>
                <w:color w:val="000000"/>
                <w:sz w:val="16"/>
              </w:rPr>
              <w:t xml:space="preserve">7,422,000.20</w:t>
            </w:r>
          </w:p>
        </w:tc>
        <w:tc>
          <w:tcPr>
            <w:tcW w:w="1420" w:type="dxa"/>
            <w:tcBorders/>
            <w:vAlign w:val="center"/>
          </w:tcPr>
          <w:p>
            <w:pPr/>
          </w:p>
        </w:tc>
        <w:tc>
          <w:tcPr>
            <w:tcW w:w="1378" w:type="dxa"/>
            <w:tcBorders/>
            <w:vAlign w:val="center"/>
          </w:tcPr>
          <w:p>
            <w:pPr/>
          </w:p>
        </w:tc>
      </w:tr>
      <w:tr>
        <w:trPr>
          <w:trHeight w:hRule="exact" w:val="388"/>
          <w:jc w:val="center"/>
        </w:trPr>
        <w:tc>
          <w:tcPr>
            <w:tcW w:w="13238" w:type="dxa"/>
            <w:gridSpan w:val="7"/>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6"/>
              </w:rPr>
              <w:t xml:space="preserve">注：本表反映本年度一般公共预算财政拨款、政府性基金预算财政拨款和国有资本经营预算财政拨款的总收支和年末结转结余情况。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bCs w:val="0"/>
          <w:sz w:val="30"/>
          <w:szCs w:val="30"/>
        </w:rPr>
      </w:pPr>
      <w:bookmarkStart w:id="24" w:name="_Toc1169939169"/>
      <w:r>
        <w:rPr>
          <w:rFonts w:ascii="黑体" w:eastAsia="黑体" w:hAnsi="黑体" w:hint="eastAsia"/>
          <w:sz w:val="30"/>
          <w:szCs w:val="30"/>
        </w:rPr>
        <w:t xml:space="preserve">六、《一般公共预算财政拨款支出决算表》</w:t>
      </w:r>
      <w:bookmarkEnd w:id="24"/>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单位：天津市工业和信息化稽查总队</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180"/>
        <w:gridCol w:w="3480"/>
        <w:gridCol w:w="1720"/>
        <w:gridCol w:w="1720"/>
        <w:gridCol w:w="1720"/>
        <w:gridCol w:w="1720"/>
        <w:gridCol w:w="1698"/>
      </w:tblGrid>
      <w:tr>
        <w:trPr>
          <w:trHeight w:hRule="exact" w:val="751"/>
          <w:jc w:val="center"/>
        </w:trPr>
        <w:tc>
          <w:tcPr>
            <w:tcW w:w="4660" w:type="dxa"/>
            <w:gridSpan w:val="2"/>
            <w:vAlign w:val="center"/>
          </w:tcPr>
          <w:p>
            <w:pPr>
              <w:snapToGrid w:val="0"/>
              <w:jc w:val="center"/>
            </w:pPr>
            <w:r>
              <w:rPr>
                <w:rFonts w:ascii="宋体" w:eastAsia="宋体" w:hAnsi="宋体" w:cs="宋体"/>
                <w:b w:val="0"/>
                <w:i w:val="0"/>
                <w:color w:val="000000"/>
                <w:sz w:val="20"/>
              </w:rPr>
              <w:t xml:space="preserve">支出功能分类科目</w:t>
            </w:r>
          </w:p>
        </w:tc>
        <w:tc>
          <w:tcPr>
            <w:tcW w:w="1720" w:type="dxa"/>
            <w:vMerge w:val="restart"/>
            <w:vAlign w:val="center"/>
          </w:tcPr>
          <w:p>
            <w:pPr>
              <w:snapToGrid w:val="0"/>
              <w:jc w:val="center"/>
            </w:pPr>
            <w:r>
              <w:rPr>
                <w:rFonts w:ascii="宋体" w:eastAsia="宋体" w:hAnsi="宋体" w:cs="宋体"/>
                <w:b w:val="0"/>
                <w:i w:val="0"/>
                <w:color w:val="000000"/>
                <w:sz w:val="20"/>
              </w:rPr>
              <w:t xml:space="preserve">合计</w:t>
            </w:r>
          </w:p>
        </w:tc>
        <w:tc>
          <w:tcPr>
            <w:tcW w:w="5160" w:type="dxa"/>
            <w:gridSpan w:val="3"/>
            <w:vAlign w:val="center"/>
          </w:tcPr>
          <w:p>
            <w:pPr>
              <w:snapToGrid w:val="0"/>
              <w:jc w:val="center"/>
            </w:pPr>
            <w:r>
              <w:rPr>
                <w:rFonts w:ascii="宋体" w:eastAsia="宋体" w:hAnsi="宋体" w:cs="宋体"/>
                <w:b w:val="0"/>
                <w:i w:val="0"/>
                <w:color w:val="000000"/>
                <w:sz w:val="20"/>
              </w:rPr>
              <w:t xml:space="preserve">基本支出  </w:t>
            </w:r>
          </w:p>
        </w:tc>
        <w:tc>
          <w:tcPr>
            <w:tcW w:w="1698" w:type="dxa"/>
            <w:vMerge w:val="restart"/>
            <w:vAlign w:val="center"/>
          </w:tcPr>
          <w:p>
            <w:pPr>
              <w:snapToGrid w:val="0"/>
              <w:jc w:val="center"/>
            </w:pPr>
            <w:r>
              <w:rPr>
                <w:rFonts w:ascii="宋体" w:eastAsia="宋体" w:hAnsi="宋体" w:cs="宋体"/>
                <w:b w:val="0"/>
                <w:i w:val="0"/>
                <w:color w:val="000000"/>
                <w:sz w:val="20"/>
              </w:rPr>
              <w:t xml:space="preserve">项目支出</w:t>
            </w:r>
          </w:p>
        </w:tc>
      </w:tr>
      <w:tr>
        <w:trPr>
          <w:trHeight w:hRule="exact" w:val="793"/>
          <w:jc w:val="center"/>
        </w:trPr>
        <w:tc>
          <w:tcPr>
            <w:tcW w:w="1180" w:type="dxa"/>
            <w:vAlign w:val="center"/>
          </w:tcPr>
          <w:p>
            <w:pPr>
              <w:snapToGrid w:val="0"/>
              <w:jc w:val="center"/>
            </w:pPr>
            <w:r>
              <w:rPr>
                <w:rFonts w:ascii="宋体" w:eastAsia="宋体" w:hAnsi="宋体" w:cs="宋体"/>
                <w:b w:val="0"/>
                <w:i w:val="0"/>
                <w:color w:val="000000"/>
                <w:sz w:val="20"/>
              </w:rPr>
              <w:t xml:space="preserve">科目编码</w:t>
            </w:r>
          </w:p>
        </w:tc>
        <w:tc>
          <w:tcPr>
            <w:tcW w:w="3480" w:type="dxa"/>
            <w:vAlign w:val="center"/>
          </w:tcPr>
          <w:p>
            <w:pPr>
              <w:snapToGrid w:val="0"/>
              <w:jc w:val="center"/>
            </w:pPr>
            <w:r>
              <w:rPr>
                <w:rFonts w:ascii="宋体" w:eastAsia="宋体" w:hAnsi="宋体" w:cs="宋体"/>
                <w:b w:val="0"/>
                <w:i w:val="0"/>
                <w:color w:val="000000"/>
                <w:sz w:val="20"/>
              </w:rPr>
              <w:t xml:space="preserve">科目名称</w:t>
            </w:r>
          </w:p>
        </w:tc>
        <w:tc>
          <w:tcPr>
            <w:tcW w:w="1720" w:type="dxa"/>
            <w:vMerge/>
            <w:vAlign w:val="center"/>
          </w:tcPr>
          <w:p>
            <w:pPr/>
          </w:p>
        </w:tc>
        <w:tc>
          <w:tcPr>
            <w:tcW w:w="1720" w:type="dxa"/>
            <w:vAlign w:val="center"/>
          </w:tcPr>
          <w:p>
            <w:pPr>
              <w:snapToGrid w:val="0"/>
              <w:jc w:val="center"/>
            </w:pPr>
            <w:r>
              <w:rPr>
                <w:rFonts w:ascii="宋体" w:eastAsia="宋体" w:hAnsi="宋体" w:cs="宋体"/>
                <w:b w:val="0"/>
                <w:i w:val="0"/>
                <w:color w:val="000000"/>
                <w:sz w:val="20"/>
              </w:rPr>
              <w:t xml:space="preserve">小计</w:t>
            </w:r>
          </w:p>
        </w:tc>
        <w:tc>
          <w:tcPr>
            <w:tcW w:w="1720" w:type="dxa"/>
            <w:vAlign w:val="center"/>
          </w:tcPr>
          <w:p>
            <w:pPr>
              <w:snapToGrid w:val="0"/>
              <w:jc w:val="center"/>
            </w:pPr>
            <w:r>
              <w:rPr>
                <w:rFonts w:ascii="宋体" w:eastAsia="宋体" w:hAnsi="宋体" w:cs="宋体"/>
                <w:b w:val="0"/>
                <w:i w:val="0"/>
                <w:color w:val="000000"/>
                <w:sz w:val="20"/>
              </w:rPr>
              <w:t xml:space="preserve">人员经费</w:t>
            </w:r>
          </w:p>
        </w:tc>
        <w:tc>
          <w:tcPr>
            <w:tcW w:w="1720" w:type="dxa"/>
            <w:vAlign w:val="center"/>
          </w:tcPr>
          <w:p>
            <w:pPr>
              <w:snapToGrid w:val="0"/>
              <w:jc w:val="center"/>
            </w:pPr>
            <w:r>
              <w:rPr>
                <w:rFonts w:ascii="宋体" w:eastAsia="宋体" w:hAnsi="宋体" w:cs="宋体"/>
                <w:b w:val="0"/>
                <w:i w:val="0"/>
                <w:color w:val="000000"/>
                <w:sz w:val="20"/>
              </w:rPr>
              <w:t xml:space="preserve">公用经费</w:t>
            </w:r>
          </w:p>
        </w:tc>
        <w:tc>
          <w:tcPr>
            <w:tcW w:w="1698" w:type="dxa"/>
            <w:vMerge/>
            <w:vAlign w:val="center"/>
          </w:tcPr>
          <w:p>
            <w:pPr/>
          </w:p>
        </w:tc>
      </w:tr>
      <w:tr>
        <w:trPr>
          <w:trHeight w:hRule="exact" w:val="643"/>
          <w:jc w:val="center"/>
        </w:trPr>
        <w:tc>
          <w:tcPr>
            <w:tcW w:w="4660" w:type="dxa"/>
            <w:gridSpan w:val="2"/>
            <w:tcBorders/>
            <w:vAlign w:val="center"/>
          </w:tcPr>
          <w:p>
            <w:pPr>
              <w:snapToGrid w:val="0"/>
              <w:jc w:val="center"/>
            </w:pPr>
            <w:r>
              <w:rPr>
                <w:rFonts w:ascii="宋体" w:eastAsia="宋体" w:hAnsi="宋体" w:cs="宋体"/>
                <w:b w:val="0"/>
                <w:i w:val="0"/>
                <w:color w:val="000000"/>
                <w:sz w:val="20"/>
              </w:rPr>
              <w:t xml:space="preserve">合计</w:t>
            </w:r>
          </w:p>
        </w:tc>
        <w:tc>
          <w:tcPr>
            <w:tcW w:w="1720" w:type="dxa"/>
            <w:tcBorders/>
            <w:vAlign w:val="center"/>
          </w:tcPr>
          <w:p>
            <w:pPr>
              <w:snapToGrid w:val="0"/>
              <w:jc w:val="right"/>
            </w:pPr>
            <w:r>
              <w:rPr>
                <w:rFonts w:ascii="宋体" w:eastAsia="宋体" w:hAnsi="宋体" w:cs="宋体"/>
                <w:b w:val="0"/>
                <w:i w:val="0"/>
                <w:color w:val="000000"/>
                <w:sz w:val="20"/>
              </w:rPr>
              <w:t xml:space="preserve">7,421,063.67</w:t>
            </w:r>
          </w:p>
        </w:tc>
        <w:tc>
          <w:tcPr>
            <w:tcW w:w="1720" w:type="dxa"/>
            <w:tcBorders/>
            <w:vAlign w:val="center"/>
          </w:tcPr>
          <w:p>
            <w:pPr>
              <w:snapToGrid w:val="0"/>
              <w:jc w:val="right"/>
            </w:pPr>
            <w:r>
              <w:rPr>
                <w:rFonts w:ascii="宋体" w:eastAsia="宋体" w:hAnsi="宋体" w:cs="宋体"/>
                <w:b w:val="0"/>
                <w:i w:val="0"/>
                <w:color w:val="000000"/>
                <w:sz w:val="20"/>
              </w:rPr>
              <w:t xml:space="preserve">6,725,159.09</w:t>
            </w:r>
          </w:p>
        </w:tc>
        <w:tc>
          <w:tcPr>
            <w:tcW w:w="1720" w:type="dxa"/>
            <w:tcBorders/>
            <w:vAlign w:val="center"/>
          </w:tcPr>
          <w:p>
            <w:pPr>
              <w:snapToGrid w:val="0"/>
              <w:jc w:val="right"/>
            </w:pPr>
            <w:r>
              <w:rPr>
                <w:rFonts w:ascii="宋体" w:eastAsia="宋体" w:hAnsi="宋体" w:cs="宋体"/>
                <w:b w:val="0"/>
                <w:i w:val="0"/>
                <w:color w:val="000000"/>
                <w:sz w:val="20"/>
              </w:rPr>
              <w:t xml:space="preserve">6,000,239.06</w:t>
            </w:r>
          </w:p>
        </w:tc>
        <w:tc>
          <w:tcPr>
            <w:tcW w:w="1720" w:type="dxa"/>
            <w:tcBorders/>
            <w:vAlign w:val="center"/>
          </w:tcPr>
          <w:p>
            <w:pPr>
              <w:snapToGrid w:val="0"/>
              <w:jc w:val="right"/>
            </w:pPr>
            <w:r>
              <w:rPr>
                <w:rFonts w:ascii="宋体" w:eastAsia="宋体" w:hAnsi="宋体" w:cs="宋体"/>
                <w:b w:val="0"/>
                <w:i w:val="0"/>
                <w:color w:val="000000"/>
                <w:sz w:val="20"/>
              </w:rPr>
              <w:t xml:space="preserve">724,920.03</w:t>
            </w:r>
          </w:p>
        </w:tc>
        <w:tc>
          <w:tcPr>
            <w:tcW w:w="1698" w:type="dxa"/>
            <w:tcBorders/>
            <w:vAlign w:val="center"/>
          </w:tcPr>
          <w:p>
            <w:pPr>
              <w:snapToGrid w:val="0"/>
              <w:jc w:val="right"/>
            </w:pPr>
            <w:r>
              <w:rPr>
                <w:rFonts w:ascii="宋体" w:eastAsia="宋体" w:hAnsi="宋体" w:cs="宋体"/>
                <w:b w:val="0"/>
                <w:i w:val="0"/>
                <w:color w:val="000000"/>
                <w:sz w:val="20"/>
              </w:rPr>
              <w:t xml:space="preserve">695,904.58</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w:t>
            </w:r>
          </w:p>
        </w:tc>
        <w:tc>
          <w:tcPr>
            <w:tcW w:w="3480" w:type="dxa"/>
            <w:tcBorders/>
            <w:vAlign w:val="center"/>
          </w:tcPr>
          <w:p>
            <w:pPr>
              <w:snapToGrid w:val="0"/>
              <w:jc w:val="left"/>
            </w:pPr>
            <w:r>
              <w:rPr>
                <w:rFonts w:ascii="宋体" w:eastAsia="宋体" w:hAnsi="宋体" w:cs="宋体"/>
                <w:b w:val="0"/>
                <w:i w:val="0"/>
                <w:color w:val="000000"/>
                <w:sz w:val="20"/>
              </w:rPr>
              <w:t xml:space="preserve">社会保障和就业支出</w:t>
            </w:r>
          </w:p>
        </w:tc>
        <w:tc>
          <w:tcPr>
            <w:tcW w:w="1720" w:type="dxa"/>
            <w:tcBorders/>
            <w:vAlign w:val="center"/>
          </w:tcPr>
          <w:p>
            <w:pPr>
              <w:snapToGrid w:val="0"/>
              <w:jc w:val="right"/>
            </w:pPr>
            <w:r>
              <w:rPr>
                <w:rFonts w:ascii="宋体" w:eastAsia="宋体" w:hAnsi="宋体" w:cs="宋体"/>
                <w:b w:val="0"/>
                <w:i w:val="0"/>
                <w:color w:val="000000"/>
                <w:sz w:val="20"/>
              </w:rPr>
              <w:t xml:space="preserve">628,000.00</w:t>
            </w:r>
          </w:p>
        </w:tc>
        <w:tc>
          <w:tcPr>
            <w:tcW w:w="1720" w:type="dxa"/>
            <w:tcBorders/>
            <w:vAlign w:val="center"/>
          </w:tcPr>
          <w:p>
            <w:pPr>
              <w:snapToGrid w:val="0"/>
              <w:jc w:val="right"/>
            </w:pPr>
            <w:r>
              <w:rPr>
                <w:rFonts w:ascii="宋体" w:eastAsia="宋体" w:hAnsi="宋体" w:cs="宋体"/>
                <w:b w:val="0"/>
                <w:i w:val="0"/>
                <w:color w:val="000000"/>
                <w:sz w:val="20"/>
              </w:rPr>
              <w:t xml:space="preserve">628,000.00</w:t>
            </w:r>
          </w:p>
        </w:tc>
        <w:tc>
          <w:tcPr>
            <w:tcW w:w="1720" w:type="dxa"/>
            <w:tcBorders/>
            <w:vAlign w:val="center"/>
          </w:tcPr>
          <w:p>
            <w:pPr>
              <w:snapToGrid w:val="0"/>
              <w:jc w:val="right"/>
            </w:pPr>
            <w:r>
              <w:rPr>
                <w:rFonts w:ascii="宋体" w:eastAsia="宋体" w:hAnsi="宋体" w:cs="宋体"/>
                <w:b w:val="0"/>
                <w:i w:val="0"/>
                <w:color w:val="000000"/>
                <w:sz w:val="20"/>
              </w:rPr>
              <w:t xml:space="preserve">628,000.00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行政事业单位养老支出</w:t>
            </w:r>
          </w:p>
        </w:tc>
        <w:tc>
          <w:tcPr>
            <w:tcW w:w="1720" w:type="dxa"/>
            <w:tcBorders/>
            <w:vAlign w:val="center"/>
          </w:tcPr>
          <w:p>
            <w:pPr>
              <w:snapToGrid w:val="0"/>
              <w:jc w:val="right"/>
            </w:pPr>
            <w:r>
              <w:rPr>
                <w:rFonts w:ascii="宋体" w:eastAsia="宋体" w:hAnsi="宋体" w:cs="宋体"/>
                <w:b w:val="0"/>
                <w:i w:val="0"/>
                <w:color w:val="000000"/>
                <w:sz w:val="20"/>
              </w:rPr>
              <w:t xml:space="preserve">628,000.00</w:t>
            </w:r>
          </w:p>
        </w:tc>
        <w:tc>
          <w:tcPr>
            <w:tcW w:w="1720" w:type="dxa"/>
            <w:tcBorders/>
            <w:vAlign w:val="center"/>
          </w:tcPr>
          <w:p>
            <w:pPr>
              <w:snapToGrid w:val="0"/>
              <w:jc w:val="right"/>
            </w:pPr>
            <w:r>
              <w:rPr>
                <w:rFonts w:ascii="宋体" w:eastAsia="宋体" w:hAnsi="宋体" w:cs="宋体"/>
                <w:b w:val="0"/>
                <w:i w:val="0"/>
                <w:color w:val="000000"/>
                <w:sz w:val="20"/>
              </w:rPr>
              <w:t xml:space="preserve">628,000.00</w:t>
            </w:r>
          </w:p>
        </w:tc>
        <w:tc>
          <w:tcPr>
            <w:tcW w:w="1720" w:type="dxa"/>
            <w:tcBorders/>
            <w:vAlign w:val="center"/>
          </w:tcPr>
          <w:p>
            <w:pPr>
              <w:snapToGrid w:val="0"/>
              <w:jc w:val="right"/>
            </w:pPr>
            <w:r>
              <w:rPr>
                <w:rFonts w:ascii="宋体" w:eastAsia="宋体" w:hAnsi="宋体" w:cs="宋体"/>
                <w:b w:val="0"/>
                <w:i w:val="0"/>
                <w:color w:val="000000"/>
                <w:sz w:val="20"/>
              </w:rPr>
              <w:t xml:space="preserve">628,000.00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2080505</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机关事业单位基本养老保险缴费支出</w:t>
            </w:r>
          </w:p>
        </w:tc>
        <w:tc>
          <w:tcPr>
            <w:tcW w:w="1720" w:type="dxa"/>
            <w:tcBorders/>
            <w:vAlign w:val="center"/>
          </w:tcPr>
          <w:p>
            <w:pPr>
              <w:snapToGrid w:val="0"/>
              <w:jc w:val="right"/>
            </w:pPr>
            <w:r>
              <w:rPr>
                <w:rFonts w:ascii="宋体" w:eastAsia="宋体" w:hAnsi="宋体" w:cs="宋体"/>
                <w:b w:val="0"/>
                <w:i w:val="0"/>
                <w:color w:val="000000"/>
                <w:sz w:val="20"/>
              </w:rPr>
              <w:t xml:space="preserve">419,000.00</w:t>
            </w:r>
          </w:p>
        </w:tc>
        <w:tc>
          <w:tcPr>
            <w:tcW w:w="1720" w:type="dxa"/>
            <w:tcBorders/>
            <w:vAlign w:val="center"/>
          </w:tcPr>
          <w:p>
            <w:pPr>
              <w:snapToGrid w:val="0"/>
              <w:jc w:val="right"/>
            </w:pPr>
            <w:r>
              <w:rPr>
                <w:rFonts w:ascii="宋体" w:eastAsia="宋体" w:hAnsi="宋体" w:cs="宋体"/>
                <w:b w:val="0"/>
                <w:i w:val="0"/>
                <w:color w:val="000000"/>
                <w:sz w:val="20"/>
              </w:rPr>
              <w:t xml:space="preserve">419,000.00</w:t>
            </w:r>
          </w:p>
        </w:tc>
        <w:tc>
          <w:tcPr>
            <w:tcW w:w="1720" w:type="dxa"/>
            <w:tcBorders/>
            <w:vAlign w:val="center"/>
          </w:tcPr>
          <w:p>
            <w:pPr>
              <w:snapToGrid w:val="0"/>
              <w:jc w:val="right"/>
            </w:pPr>
            <w:r>
              <w:rPr>
                <w:rFonts w:ascii="宋体" w:eastAsia="宋体" w:hAnsi="宋体" w:cs="宋体"/>
                <w:b w:val="0"/>
                <w:i w:val="0"/>
                <w:color w:val="000000"/>
                <w:sz w:val="20"/>
              </w:rPr>
              <w:t xml:space="preserve">419,000.00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2080506</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机关事业单位职业年金缴费支出</w:t>
            </w:r>
          </w:p>
        </w:tc>
        <w:tc>
          <w:tcPr>
            <w:tcW w:w="1720" w:type="dxa"/>
            <w:tcBorders/>
            <w:vAlign w:val="center"/>
          </w:tcPr>
          <w:p>
            <w:pPr>
              <w:snapToGrid w:val="0"/>
              <w:jc w:val="right"/>
            </w:pPr>
            <w:r>
              <w:rPr>
                <w:rFonts w:ascii="宋体" w:eastAsia="宋体" w:hAnsi="宋体" w:cs="宋体"/>
                <w:b w:val="0"/>
                <w:i w:val="0"/>
                <w:color w:val="000000"/>
                <w:sz w:val="20"/>
              </w:rPr>
              <w:t xml:space="preserve">209,000.00</w:t>
            </w:r>
          </w:p>
        </w:tc>
        <w:tc>
          <w:tcPr>
            <w:tcW w:w="1720" w:type="dxa"/>
            <w:tcBorders/>
            <w:vAlign w:val="center"/>
          </w:tcPr>
          <w:p>
            <w:pPr>
              <w:snapToGrid w:val="0"/>
              <w:jc w:val="right"/>
            </w:pPr>
            <w:r>
              <w:rPr>
                <w:rFonts w:ascii="宋体" w:eastAsia="宋体" w:hAnsi="宋体" w:cs="宋体"/>
                <w:b w:val="0"/>
                <w:i w:val="0"/>
                <w:color w:val="000000"/>
                <w:sz w:val="20"/>
              </w:rPr>
              <w:t xml:space="preserve">209,000.00</w:t>
            </w:r>
          </w:p>
        </w:tc>
        <w:tc>
          <w:tcPr>
            <w:tcW w:w="1720" w:type="dxa"/>
            <w:tcBorders/>
            <w:vAlign w:val="center"/>
          </w:tcPr>
          <w:p>
            <w:pPr>
              <w:snapToGrid w:val="0"/>
              <w:jc w:val="right"/>
            </w:pPr>
            <w:r>
              <w:rPr>
                <w:rFonts w:ascii="宋体" w:eastAsia="宋体" w:hAnsi="宋体" w:cs="宋体"/>
                <w:b w:val="0"/>
                <w:i w:val="0"/>
                <w:color w:val="000000"/>
                <w:sz w:val="20"/>
              </w:rPr>
              <w:t xml:space="preserve">209,000.00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w:t>
            </w:r>
          </w:p>
        </w:tc>
        <w:tc>
          <w:tcPr>
            <w:tcW w:w="3480" w:type="dxa"/>
            <w:tcBorders/>
            <w:vAlign w:val="center"/>
          </w:tcPr>
          <w:p>
            <w:pPr>
              <w:snapToGrid w:val="0"/>
              <w:jc w:val="left"/>
            </w:pPr>
            <w:r>
              <w:rPr>
                <w:rFonts w:ascii="宋体" w:eastAsia="宋体" w:hAnsi="宋体" w:cs="宋体"/>
                <w:b w:val="0"/>
                <w:i w:val="0"/>
                <w:color w:val="000000"/>
                <w:sz w:val="20"/>
              </w:rPr>
              <w:t xml:space="preserve">卫生健康支出</w:t>
            </w:r>
          </w:p>
        </w:tc>
        <w:tc>
          <w:tcPr>
            <w:tcW w:w="1720" w:type="dxa"/>
            <w:tcBorders/>
            <w:vAlign w:val="center"/>
          </w:tcPr>
          <w:p>
            <w:pPr>
              <w:snapToGrid w:val="0"/>
              <w:jc w:val="right"/>
            </w:pPr>
            <w:r>
              <w:rPr>
                <w:rFonts w:ascii="宋体" w:eastAsia="宋体" w:hAnsi="宋体" w:cs="宋体"/>
                <w:b w:val="0"/>
                <w:i w:val="0"/>
                <w:color w:val="000000"/>
                <w:sz w:val="20"/>
              </w:rPr>
              <w:t xml:space="preserve">290,139.06</w:t>
            </w:r>
          </w:p>
        </w:tc>
        <w:tc>
          <w:tcPr>
            <w:tcW w:w="1720" w:type="dxa"/>
            <w:tcBorders/>
            <w:vAlign w:val="center"/>
          </w:tcPr>
          <w:p>
            <w:pPr>
              <w:snapToGrid w:val="0"/>
              <w:jc w:val="right"/>
            </w:pPr>
            <w:r>
              <w:rPr>
                <w:rFonts w:ascii="宋体" w:eastAsia="宋体" w:hAnsi="宋体" w:cs="宋体"/>
                <w:b w:val="0"/>
                <w:i w:val="0"/>
                <w:color w:val="000000"/>
                <w:sz w:val="20"/>
              </w:rPr>
              <w:t xml:space="preserve">290,139.06</w:t>
            </w:r>
          </w:p>
        </w:tc>
        <w:tc>
          <w:tcPr>
            <w:tcW w:w="1720" w:type="dxa"/>
            <w:tcBorders/>
            <w:vAlign w:val="center"/>
          </w:tcPr>
          <w:p>
            <w:pPr>
              <w:snapToGrid w:val="0"/>
              <w:jc w:val="right"/>
            </w:pPr>
            <w:r>
              <w:rPr>
                <w:rFonts w:ascii="宋体" w:eastAsia="宋体" w:hAnsi="宋体" w:cs="宋体"/>
                <w:b w:val="0"/>
                <w:i w:val="0"/>
                <w:color w:val="000000"/>
                <w:sz w:val="20"/>
              </w:rPr>
              <w:t xml:space="preserve">290,139.06</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290,139.06</w:t>
            </w:r>
          </w:p>
        </w:tc>
        <w:tc>
          <w:tcPr>
            <w:tcW w:w="1720" w:type="dxa"/>
            <w:tcBorders/>
            <w:vAlign w:val="center"/>
          </w:tcPr>
          <w:p>
            <w:pPr>
              <w:snapToGrid w:val="0"/>
              <w:jc w:val="right"/>
            </w:pPr>
            <w:r>
              <w:rPr>
                <w:rFonts w:ascii="宋体" w:eastAsia="宋体" w:hAnsi="宋体" w:cs="宋体"/>
                <w:b w:val="0"/>
                <w:i w:val="0"/>
                <w:color w:val="000000"/>
                <w:sz w:val="20"/>
              </w:rPr>
              <w:t xml:space="preserve">290,139.06</w:t>
            </w:r>
          </w:p>
        </w:tc>
        <w:tc>
          <w:tcPr>
            <w:tcW w:w="1720" w:type="dxa"/>
            <w:tcBorders/>
            <w:vAlign w:val="center"/>
          </w:tcPr>
          <w:p>
            <w:pPr>
              <w:snapToGrid w:val="0"/>
              <w:jc w:val="right"/>
            </w:pPr>
            <w:r>
              <w:rPr>
                <w:rFonts w:ascii="宋体" w:eastAsia="宋体" w:hAnsi="宋体" w:cs="宋体"/>
                <w:b w:val="0"/>
                <w:i w:val="0"/>
                <w:color w:val="000000"/>
                <w:sz w:val="20"/>
              </w:rPr>
              <w:t xml:space="preserve">290,139.06</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2101102</w:t>
            </w:r>
          </w:p>
        </w:tc>
        <w:tc>
          <w:tcPr>
            <w:tcW w:w="3480" w:type="dxa"/>
            <w:tcBorders/>
            <w:vAlign w:val="center"/>
          </w:tcPr>
          <w:p>
            <w:pPr>
              <w:snapToGrid w:val="0"/>
              <w:jc w:val="left"/>
            </w:pPr>
            <w:r>
              <w:rPr>
                <w:rFonts w:ascii="宋体" w:eastAsia="宋体" w:hAnsi="宋体" w:cs="宋体"/>
                <w:b w:val="0"/>
                <w:i w:val="0"/>
                <w:color w:val="000000"/>
                <w:sz w:val="20"/>
              </w:rPr>
              <w:t xml:space="preserve">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262,000.00</w:t>
            </w:r>
          </w:p>
        </w:tc>
        <w:tc>
          <w:tcPr>
            <w:tcW w:w="1720" w:type="dxa"/>
            <w:tcBorders/>
            <w:vAlign w:val="center"/>
          </w:tcPr>
          <w:p>
            <w:pPr>
              <w:snapToGrid w:val="0"/>
              <w:jc w:val="right"/>
            </w:pPr>
            <w:r>
              <w:rPr>
                <w:rFonts w:ascii="宋体" w:eastAsia="宋体" w:hAnsi="宋体" w:cs="宋体"/>
                <w:b w:val="0"/>
                <w:i w:val="0"/>
                <w:color w:val="000000"/>
                <w:sz w:val="20"/>
              </w:rPr>
              <w:t xml:space="preserve">262,000.00</w:t>
            </w:r>
          </w:p>
        </w:tc>
        <w:tc>
          <w:tcPr>
            <w:tcW w:w="1720" w:type="dxa"/>
            <w:tcBorders/>
            <w:vAlign w:val="center"/>
          </w:tcPr>
          <w:p>
            <w:pPr>
              <w:snapToGrid w:val="0"/>
              <w:jc w:val="right"/>
            </w:pPr>
            <w:r>
              <w:rPr>
                <w:rFonts w:ascii="宋体" w:eastAsia="宋体" w:hAnsi="宋体" w:cs="宋体"/>
                <w:b w:val="0"/>
                <w:i w:val="0"/>
                <w:color w:val="000000"/>
                <w:sz w:val="20"/>
              </w:rPr>
              <w:t xml:space="preserve">262,000.00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2101199</w:t>
            </w:r>
          </w:p>
        </w:tc>
        <w:tc>
          <w:tcPr>
            <w:tcW w:w="3480" w:type="dxa"/>
            <w:tcBorders/>
            <w:vAlign w:val="center"/>
          </w:tcPr>
          <w:p>
            <w:pPr>
              <w:snapToGrid w:val="0"/>
              <w:jc w:val="left"/>
            </w:pPr>
            <w:r>
              <w:rPr>
                <w:rFonts w:ascii="宋体" w:eastAsia="宋体" w:hAnsi="宋体" w:cs="宋体"/>
                <w:b w:val="0"/>
                <w:i w:val="0"/>
                <w:color w:val="000000"/>
                <w:sz w:val="20"/>
              </w:rPr>
              <w:t xml:space="preserve">其他行政事业单位医疗支出</w:t>
            </w:r>
          </w:p>
        </w:tc>
        <w:tc>
          <w:tcPr>
            <w:tcW w:w="1720" w:type="dxa"/>
            <w:tcBorders/>
            <w:vAlign w:val="center"/>
          </w:tcPr>
          <w:p>
            <w:pPr>
              <w:snapToGrid w:val="0"/>
              <w:jc w:val="right"/>
            </w:pPr>
            <w:r>
              <w:rPr>
                <w:rFonts w:ascii="宋体" w:eastAsia="宋体" w:hAnsi="宋体" w:cs="宋体"/>
                <w:b w:val="0"/>
                <w:i w:val="0"/>
                <w:color w:val="000000"/>
                <w:sz w:val="20"/>
              </w:rPr>
              <w:t xml:space="preserve">28,139.06</w:t>
            </w:r>
          </w:p>
        </w:tc>
        <w:tc>
          <w:tcPr>
            <w:tcW w:w="1720" w:type="dxa"/>
            <w:tcBorders/>
            <w:vAlign w:val="center"/>
          </w:tcPr>
          <w:p>
            <w:pPr>
              <w:snapToGrid w:val="0"/>
              <w:jc w:val="right"/>
            </w:pPr>
            <w:r>
              <w:rPr>
                <w:rFonts w:ascii="宋体" w:eastAsia="宋体" w:hAnsi="宋体" w:cs="宋体"/>
                <w:b w:val="0"/>
                <w:i w:val="0"/>
                <w:color w:val="000000"/>
                <w:sz w:val="20"/>
              </w:rPr>
              <w:t xml:space="preserve">28,139.06</w:t>
            </w:r>
          </w:p>
        </w:tc>
        <w:tc>
          <w:tcPr>
            <w:tcW w:w="1720" w:type="dxa"/>
            <w:tcBorders/>
            <w:vAlign w:val="center"/>
          </w:tcPr>
          <w:p>
            <w:pPr>
              <w:snapToGrid w:val="0"/>
              <w:jc w:val="right"/>
            </w:pPr>
            <w:r>
              <w:rPr>
                <w:rFonts w:ascii="宋体" w:eastAsia="宋体" w:hAnsi="宋体" w:cs="宋体"/>
                <w:b w:val="0"/>
                <w:i w:val="0"/>
                <w:color w:val="000000"/>
                <w:sz w:val="20"/>
              </w:rPr>
              <w:t xml:space="preserve">28,139.06</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w:t>
            </w:r>
          </w:p>
        </w:tc>
        <w:tc>
          <w:tcPr>
            <w:tcW w:w="3480" w:type="dxa"/>
            <w:tcBorders/>
            <w:vAlign w:val="center"/>
          </w:tcPr>
          <w:p>
            <w:pPr>
              <w:snapToGrid w:val="0"/>
              <w:jc w:val="left"/>
            </w:pPr>
            <w:r>
              <w:rPr>
                <w:rFonts w:ascii="宋体" w:eastAsia="宋体" w:hAnsi="宋体" w:cs="宋体"/>
                <w:b w:val="0"/>
                <w:i w:val="0"/>
                <w:color w:val="000000"/>
                <w:sz w:val="20"/>
              </w:rPr>
              <w:t xml:space="preserve">资源勘探工业信息等支出</w:t>
            </w:r>
          </w:p>
        </w:tc>
        <w:tc>
          <w:tcPr>
            <w:tcW w:w="1720" w:type="dxa"/>
            <w:tcBorders/>
            <w:vAlign w:val="center"/>
          </w:tcPr>
          <w:p>
            <w:pPr>
              <w:snapToGrid w:val="0"/>
              <w:jc w:val="right"/>
            </w:pPr>
            <w:r>
              <w:rPr>
                <w:rFonts w:ascii="宋体" w:eastAsia="宋体" w:hAnsi="宋体" w:cs="宋体"/>
                <w:b w:val="0"/>
                <w:i w:val="0"/>
                <w:color w:val="000000"/>
                <w:sz w:val="20"/>
              </w:rPr>
              <w:t xml:space="preserve">6,502,924.61</w:t>
            </w:r>
          </w:p>
        </w:tc>
        <w:tc>
          <w:tcPr>
            <w:tcW w:w="1720" w:type="dxa"/>
            <w:tcBorders/>
            <w:vAlign w:val="center"/>
          </w:tcPr>
          <w:p>
            <w:pPr>
              <w:snapToGrid w:val="0"/>
              <w:jc w:val="right"/>
            </w:pPr>
            <w:r>
              <w:rPr>
                <w:rFonts w:ascii="宋体" w:eastAsia="宋体" w:hAnsi="宋体" w:cs="宋体"/>
                <w:b w:val="0"/>
                <w:i w:val="0"/>
                <w:color w:val="000000"/>
                <w:sz w:val="20"/>
              </w:rPr>
              <w:t xml:space="preserve">5,807,020.03</w:t>
            </w:r>
          </w:p>
        </w:tc>
        <w:tc>
          <w:tcPr>
            <w:tcW w:w="1720" w:type="dxa"/>
            <w:tcBorders/>
            <w:vAlign w:val="center"/>
          </w:tcPr>
          <w:p>
            <w:pPr>
              <w:snapToGrid w:val="0"/>
              <w:jc w:val="right"/>
            </w:pPr>
            <w:r>
              <w:rPr>
                <w:rFonts w:ascii="宋体" w:eastAsia="宋体" w:hAnsi="宋体" w:cs="宋体"/>
                <w:b w:val="0"/>
                <w:i w:val="0"/>
                <w:color w:val="000000"/>
                <w:sz w:val="20"/>
              </w:rPr>
              <w:t xml:space="preserve">5,082,100.00</w:t>
            </w:r>
          </w:p>
        </w:tc>
        <w:tc>
          <w:tcPr>
            <w:tcW w:w="1720" w:type="dxa"/>
            <w:tcBorders/>
            <w:vAlign w:val="center"/>
          </w:tcPr>
          <w:p>
            <w:pPr>
              <w:snapToGrid w:val="0"/>
              <w:jc w:val="right"/>
            </w:pPr>
            <w:r>
              <w:rPr>
                <w:rFonts w:ascii="宋体" w:eastAsia="宋体" w:hAnsi="宋体" w:cs="宋体"/>
                <w:b w:val="0"/>
                <w:i w:val="0"/>
                <w:color w:val="000000"/>
                <w:sz w:val="20"/>
              </w:rPr>
              <w:t xml:space="preserve">724,920.03</w:t>
            </w:r>
          </w:p>
        </w:tc>
        <w:tc>
          <w:tcPr>
            <w:tcW w:w="1698" w:type="dxa"/>
            <w:tcBorders/>
            <w:vAlign w:val="center"/>
          </w:tcPr>
          <w:p>
            <w:pPr>
              <w:snapToGrid w:val="0"/>
              <w:jc w:val="right"/>
            </w:pPr>
            <w:r>
              <w:rPr>
                <w:rFonts w:ascii="宋体" w:eastAsia="宋体" w:hAnsi="宋体" w:cs="宋体"/>
                <w:b w:val="0"/>
                <w:i w:val="0"/>
                <w:color w:val="000000"/>
                <w:sz w:val="20"/>
              </w:rPr>
              <w:t xml:space="preserve">695,904.58</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21505</w:t>
            </w:r>
          </w:p>
        </w:tc>
        <w:tc>
          <w:tcPr>
            <w:tcW w:w="3480" w:type="dxa"/>
            <w:tcBorders/>
            <w:vAlign w:val="center"/>
          </w:tcPr>
          <w:p>
            <w:pPr>
              <w:snapToGrid w:val="0"/>
              <w:jc w:val="left"/>
            </w:pPr>
            <w:r>
              <w:rPr>
                <w:rFonts w:ascii="宋体" w:eastAsia="宋体" w:hAnsi="宋体" w:cs="宋体"/>
                <w:b w:val="0"/>
                <w:i w:val="0"/>
                <w:color w:val="000000"/>
                <w:sz w:val="20"/>
              </w:rPr>
              <w:t xml:space="preserve">工业和信息产业监管</w:t>
            </w:r>
          </w:p>
        </w:tc>
        <w:tc>
          <w:tcPr>
            <w:tcW w:w="1720" w:type="dxa"/>
            <w:tcBorders/>
            <w:vAlign w:val="center"/>
          </w:tcPr>
          <w:p>
            <w:pPr>
              <w:snapToGrid w:val="0"/>
              <w:jc w:val="right"/>
            </w:pPr>
            <w:r>
              <w:rPr>
                <w:rFonts w:ascii="宋体" w:eastAsia="宋体" w:hAnsi="宋体" w:cs="宋体"/>
                <w:b w:val="0"/>
                <w:i w:val="0"/>
                <w:color w:val="000000"/>
                <w:sz w:val="20"/>
              </w:rPr>
              <w:t xml:space="preserve">6,502,924.61</w:t>
            </w:r>
          </w:p>
        </w:tc>
        <w:tc>
          <w:tcPr>
            <w:tcW w:w="1720" w:type="dxa"/>
            <w:tcBorders/>
            <w:vAlign w:val="center"/>
          </w:tcPr>
          <w:p>
            <w:pPr>
              <w:snapToGrid w:val="0"/>
              <w:jc w:val="right"/>
            </w:pPr>
            <w:r>
              <w:rPr>
                <w:rFonts w:ascii="宋体" w:eastAsia="宋体" w:hAnsi="宋体" w:cs="宋体"/>
                <w:b w:val="0"/>
                <w:i w:val="0"/>
                <w:color w:val="000000"/>
                <w:sz w:val="20"/>
              </w:rPr>
              <w:t xml:space="preserve">5,807,020.03</w:t>
            </w:r>
          </w:p>
        </w:tc>
        <w:tc>
          <w:tcPr>
            <w:tcW w:w="1720" w:type="dxa"/>
            <w:tcBorders/>
            <w:vAlign w:val="center"/>
          </w:tcPr>
          <w:p>
            <w:pPr>
              <w:snapToGrid w:val="0"/>
              <w:jc w:val="right"/>
            </w:pPr>
            <w:r>
              <w:rPr>
                <w:rFonts w:ascii="宋体" w:eastAsia="宋体" w:hAnsi="宋体" w:cs="宋体"/>
                <w:b w:val="0"/>
                <w:i w:val="0"/>
                <w:color w:val="000000"/>
                <w:sz w:val="20"/>
              </w:rPr>
              <w:t xml:space="preserve">5,082,100.00</w:t>
            </w:r>
          </w:p>
        </w:tc>
        <w:tc>
          <w:tcPr>
            <w:tcW w:w="1720" w:type="dxa"/>
            <w:tcBorders/>
            <w:vAlign w:val="center"/>
          </w:tcPr>
          <w:p>
            <w:pPr>
              <w:snapToGrid w:val="0"/>
              <w:jc w:val="right"/>
            </w:pPr>
            <w:r>
              <w:rPr>
                <w:rFonts w:ascii="宋体" w:eastAsia="宋体" w:hAnsi="宋体" w:cs="宋体"/>
                <w:b w:val="0"/>
                <w:i w:val="0"/>
                <w:color w:val="000000"/>
                <w:sz w:val="20"/>
              </w:rPr>
              <w:t xml:space="preserve">724,920.03</w:t>
            </w:r>
          </w:p>
        </w:tc>
        <w:tc>
          <w:tcPr>
            <w:tcW w:w="1698" w:type="dxa"/>
            <w:tcBorders/>
            <w:vAlign w:val="center"/>
          </w:tcPr>
          <w:p>
            <w:pPr>
              <w:snapToGrid w:val="0"/>
              <w:jc w:val="right"/>
            </w:pPr>
            <w:r>
              <w:rPr>
                <w:rFonts w:ascii="宋体" w:eastAsia="宋体" w:hAnsi="宋体" w:cs="宋体"/>
                <w:b w:val="0"/>
                <w:i w:val="0"/>
                <w:color w:val="000000"/>
                <w:sz w:val="20"/>
              </w:rPr>
              <w:t xml:space="preserve">695,904.58</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2150502</w:t>
            </w:r>
          </w:p>
        </w:tc>
        <w:tc>
          <w:tcPr>
            <w:tcW w:w="3480" w:type="dxa"/>
            <w:tcBorders/>
            <w:vAlign w:val="center"/>
          </w:tcPr>
          <w:p>
            <w:pPr>
              <w:snapToGrid w:val="0"/>
              <w:jc w:val="left"/>
            </w:pPr>
            <w:r>
              <w:rPr>
                <w:rFonts w:ascii="宋体" w:eastAsia="宋体" w:hAnsi="宋体" w:cs="宋体"/>
                <w:b w:val="0"/>
                <w:i w:val="0"/>
                <w:color w:val="000000"/>
                <w:sz w:val="20"/>
              </w:rPr>
              <w:t xml:space="preserve">一般行政管理事务</w:t>
            </w:r>
          </w:p>
        </w:tc>
        <w:tc>
          <w:tcPr>
            <w:tcW w:w="1720" w:type="dxa"/>
            <w:tcBorders/>
            <w:vAlign w:val="center"/>
          </w:tcPr>
          <w:p>
            <w:pPr>
              <w:snapToGrid w:val="0"/>
              <w:jc w:val="right"/>
            </w:pPr>
            <w:r>
              <w:rPr>
                <w:rFonts w:ascii="宋体" w:eastAsia="宋体" w:hAnsi="宋体" w:cs="宋体"/>
                <w:b w:val="0"/>
                <w:i w:val="0"/>
                <w:color w:val="000000"/>
                <w:sz w:val="20"/>
              </w:rPr>
              <w:t xml:space="preserve">695,904.58</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695,904.58</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2150599</w:t>
            </w:r>
          </w:p>
        </w:tc>
        <w:tc>
          <w:tcPr>
            <w:tcW w:w="3480" w:type="dxa"/>
            <w:tcBorders/>
            <w:vAlign w:val="center"/>
          </w:tcPr>
          <w:p>
            <w:pPr>
              <w:snapToGrid w:val="0"/>
              <w:jc w:val="left"/>
            </w:pPr>
            <w:r>
              <w:rPr>
                <w:rFonts w:ascii="宋体" w:eastAsia="宋体" w:hAnsi="宋体" w:cs="宋体"/>
                <w:b w:val="0"/>
                <w:i w:val="0"/>
                <w:color w:val="000000"/>
                <w:sz w:val="20"/>
              </w:rPr>
              <w:t xml:space="preserve">其他工业和信息产业监管支出</w:t>
            </w:r>
          </w:p>
        </w:tc>
        <w:tc>
          <w:tcPr>
            <w:tcW w:w="1720" w:type="dxa"/>
            <w:tcBorders/>
            <w:vAlign w:val="center"/>
          </w:tcPr>
          <w:p>
            <w:pPr>
              <w:snapToGrid w:val="0"/>
              <w:jc w:val="right"/>
            </w:pPr>
            <w:r>
              <w:rPr>
                <w:rFonts w:ascii="宋体" w:eastAsia="宋体" w:hAnsi="宋体" w:cs="宋体"/>
                <w:b w:val="0"/>
                <w:i w:val="0"/>
                <w:color w:val="000000"/>
                <w:sz w:val="20"/>
              </w:rPr>
              <w:t xml:space="preserve">5,807,020.03</w:t>
            </w:r>
          </w:p>
        </w:tc>
        <w:tc>
          <w:tcPr>
            <w:tcW w:w="1720" w:type="dxa"/>
            <w:tcBorders/>
            <w:vAlign w:val="center"/>
          </w:tcPr>
          <w:p>
            <w:pPr>
              <w:snapToGrid w:val="0"/>
              <w:jc w:val="right"/>
            </w:pPr>
            <w:r>
              <w:rPr>
                <w:rFonts w:ascii="宋体" w:eastAsia="宋体" w:hAnsi="宋体" w:cs="宋体"/>
                <w:b w:val="0"/>
                <w:i w:val="0"/>
                <w:color w:val="000000"/>
                <w:sz w:val="20"/>
              </w:rPr>
              <w:t xml:space="preserve">5,807,020.03</w:t>
            </w:r>
          </w:p>
        </w:tc>
        <w:tc>
          <w:tcPr>
            <w:tcW w:w="1720" w:type="dxa"/>
            <w:tcBorders/>
            <w:vAlign w:val="center"/>
          </w:tcPr>
          <w:p>
            <w:pPr>
              <w:snapToGrid w:val="0"/>
              <w:jc w:val="right"/>
            </w:pPr>
            <w:r>
              <w:rPr>
                <w:rFonts w:ascii="宋体" w:eastAsia="宋体" w:hAnsi="宋体" w:cs="宋体"/>
                <w:b w:val="0"/>
                <w:i w:val="0"/>
                <w:color w:val="000000"/>
                <w:sz w:val="20"/>
              </w:rPr>
              <w:t xml:space="preserve">5,082,100.00</w:t>
            </w:r>
          </w:p>
        </w:tc>
        <w:tc>
          <w:tcPr>
            <w:tcW w:w="1720" w:type="dxa"/>
            <w:tcBorders/>
            <w:vAlign w:val="center"/>
          </w:tcPr>
          <w:p>
            <w:pPr>
              <w:snapToGrid w:val="0"/>
              <w:jc w:val="right"/>
            </w:pPr>
            <w:r>
              <w:rPr>
                <w:rFonts w:ascii="宋体" w:eastAsia="宋体" w:hAnsi="宋体" w:cs="宋体"/>
                <w:b w:val="0"/>
                <w:i w:val="0"/>
                <w:color w:val="000000"/>
                <w:sz w:val="20"/>
              </w:rPr>
              <w:t xml:space="preserve">724,920.03</w:t>
            </w:r>
          </w:p>
        </w:tc>
        <w:tc>
          <w:tcPr>
            <w:tcW w:w="1698" w:type="dxa"/>
            <w:tcBorders/>
            <w:vAlign w:val="center"/>
          </w:tcPr>
          <w:p>
            <w:pPr/>
          </w:p>
        </w:tc>
      </w:tr>
      <w:tr>
        <w:trPr>
          <w:trHeight w:hRule="exact" w:val="815"/>
          <w:jc w:val="center"/>
        </w:trPr>
        <w:tc>
          <w:tcPr>
            <w:tcW w:w="13238" w:type="dxa"/>
            <w:gridSpan w:val="7"/>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0"/>
              </w:rPr>
              <w:t xml:space="preserve">注：本表反映本年度一般公共预算财政拨款支出情况。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Cs w:val="0"/>
          <w:sz w:val="30"/>
          <w:szCs w:val="30"/>
        </w:rPr>
      </w:pPr>
      <w:bookmarkStart w:id="25" w:name="_Toc807341451"/>
      <w:r>
        <w:rPr>
          <w:rFonts w:ascii="黑体" w:eastAsia="黑体" w:hAnsi="黑体" w:hint="eastAsia"/>
          <w:sz w:val="30"/>
          <w:szCs w:val="30"/>
        </w:rPr>
        <w:t xml:space="preserve">七、《一般公共预算财政拨款基本支出决算表》</w:t>
      </w:r>
      <w:bookmarkEnd w:id="25"/>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单位：天津市工业和信息化稽查总队</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40"/>
        <w:gridCol w:w="2340"/>
        <w:gridCol w:w="1220"/>
        <w:gridCol w:w="640"/>
        <w:gridCol w:w="2340"/>
        <w:gridCol w:w="1220"/>
        <w:gridCol w:w="640"/>
        <w:gridCol w:w="2980"/>
        <w:gridCol w:w="1218"/>
      </w:tblGrid>
      <w:tr>
        <w:trPr>
          <w:trHeight w:hRule="exact" w:val="425"/>
          <w:jc w:val="center"/>
        </w:trPr>
        <w:tc>
          <w:tcPr>
            <w:tcW w:w="4200" w:type="dxa"/>
            <w:gridSpan w:val="3"/>
            <w:vAlign w:val="center"/>
          </w:tcPr>
          <w:p>
            <w:pPr>
              <w:snapToGrid w:val="0"/>
              <w:jc w:val="center"/>
            </w:pPr>
            <w:r>
              <w:rPr>
                <w:rFonts w:ascii="宋体" w:eastAsia="宋体" w:hAnsi="宋体" w:cs="宋体"/>
                <w:b w:val="0"/>
                <w:i w:val="0"/>
                <w:color w:val="000000"/>
                <w:sz w:val="14"/>
              </w:rPr>
              <w:t xml:space="preserve">人员经费</w:t>
            </w:r>
          </w:p>
        </w:tc>
        <w:tc>
          <w:tcPr>
            <w:tcW w:w="9038" w:type="dxa"/>
            <w:gridSpan w:val="6"/>
            <w:vAlign w:val="center"/>
          </w:tcPr>
          <w:p>
            <w:pPr>
              <w:snapToGrid w:val="0"/>
              <w:jc w:val="center"/>
            </w:pPr>
            <w:r>
              <w:rPr>
                <w:rFonts w:ascii="宋体" w:eastAsia="宋体" w:hAnsi="宋体" w:cs="宋体"/>
                <w:b w:val="0"/>
                <w:i w:val="0"/>
                <w:color w:val="000000"/>
                <w:sz w:val="14"/>
              </w:rPr>
              <w:t xml:space="preserve">公用经费</w:t>
            </w:r>
          </w:p>
        </w:tc>
      </w:tr>
      <w:tr>
        <w:trPr>
          <w:trHeight w:hRule="exact" w:val="425"/>
          <w:jc w:val="center"/>
        </w:trPr>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980" w:type="dxa"/>
            <w:vAlign w:val="center"/>
          </w:tcPr>
          <w:p>
            <w:pPr>
              <w:snapToGrid w:val="0"/>
              <w:jc w:val="center"/>
            </w:pPr>
            <w:r>
              <w:rPr>
                <w:rFonts w:ascii="宋体" w:eastAsia="宋体" w:hAnsi="宋体" w:cs="宋体"/>
                <w:b w:val="0"/>
                <w:i w:val="0"/>
                <w:color w:val="000000"/>
                <w:sz w:val="14"/>
              </w:rPr>
              <w:t xml:space="preserve">科目名称</w:t>
            </w:r>
          </w:p>
        </w:tc>
        <w:tc>
          <w:tcPr>
            <w:tcW w:w="1218" w:type="dxa"/>
            <w:vAlign w:val="center"/>
          </w:tcPr>
          <w:p>
            <w:pPr>
              <w:snapToGrid w:val="0"/>
              <w:jc w:val="center"/>
            </w:pPr>
            <w:r>
              <w:rPr>
                <w:rFonts w:ascii="宋体" w:eastAsia="宋体" w:hAnsi="宋体" w:cs="宋体"/>
                <w:b w:val="0"/>
                <w:i w:val="0"/>
                <w:color w:val="000000"/>
                <w:sz w:val="14"/>
              </w:rPr>
              <w:t xml:space="preserve">金额</w:t>
            </w: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301</w:t>
            </w:r>
          </w:p>
        </w:tc>
        <w:tc>
          <w:tcPr>
            <w:tcW w:w="2340" w:type="dxa"/>
            <w:tcBorders/>
            <w:vAlign w:val="center"/>
          </w:tcPr>
          <w:p>
            <w:pPr>
              <w:snapToGrid w:val="0"/>
              <w:jc w:val="left"/>
            </w:pPr>
            <w:r>
              <w:rPr>
                <w:rFonts w:ascii="宋体" w:eastAsia="宋体" w:hAnsi="宋体" w:cs="宋体"/>
                <w:b/>
                <w:i w:val="0"/>
                <w:color w:val="000000"/>
                <w:sz w:val="14"/>
              </w:rPr>
              <w:t xml:space="preserve">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5,910,617.06</w:t>
            </w:r>
          </w:p>
        </w:tc>
        <w:tc>
          <w:tcPr>
            <w:tcW w:w="640" w:type="dxa"/>
            <w:tcBorders/>
            <w:vAlign w:val="center"/>
          </w:tcPr>
          <w:p>
            <w:pPr>
              <w:snapToGrid w:val="0"/>
              <w:jc w:val="left"/>
            </w:pPr>
            <w:r>
              <w:rPr>
                <w:rFonts w:ascii="宋体" w:eastAsia="宋体" w:hAnsi="宋体" w:cs="宋体"/>
                <w:b/>
                <w:i w:val="0"/>
                <w:color w:val="000000"/>
                <w:sz w:val="14"/>
              </w:rPr>
              <w:t xml:space="preserve">302</w:t>
            </w:r>
          </w:p>
        </w:tc>
        <w:tc>
          <w:tcPr>
            <w:tcW w:w="2340" w:type="dxa"/>
            <w:tcBorders/>
            <w:vAlign w:val="center"/>
          </w:tcPr>
          <w:p>
            <w:pPr>
              <w:snapToGrid w:val="0"/>
              <w:jc w:val="left"/>
            </w:pPr>
            <w:r>
              <w:rPr>
                <w:rFonts w:ascii="宋体" w:eastAsia="宋体" w:hAnsi="宋体" w:cs="宋体"/>
                <w:b/>
                <w:i w:val="0"/>
                <w:color w:val="000000"/>
                <w:sz w:val="14"/>
              </w:rPr>
              <w:t xml:space="preserve">商品和服务支出</w:t>
            </w:r>
          </w:p>
        </w:tc>
        <w:tc>
          <w:tcPr>
            <w:tcW w:w="1220" w:type="dxa"/>
            <w:tcBorders/>
            <w:vAlign w:val="center"/>
          </w:tcPr>
          <w:p>
            <w:pPr>
              <w:snapToGrid w:val="0"/>
              <w:jc w:val="right"/>
            </w:pPr>
            <w:r>
              <w:rPr>
                <w:rFonts w:ascii="宋体" w:eastAsia="宋体" w:hAnsi="宋体" w:cs="宋体"/>
                <w:b w:val="0"/>
                <w:i w:val="0"/>
                <w:color w:val="000000"/>
                <w:sz w:val="14"/>
              </w:rPr>
              <w:t xml:space="preserve">724,920.03</w:t>
            </w:r>
          </w:p>
        </w:tc>
        <w:tc>
          <w:tcPr>
            <w:tcW w:w="640" w:type="dxa"/>
            <w:tcBorders/>
            <w:vAlign w:val="center"/>
          </w:tcPr>
          <w:p>
            <w:pPr>
              <w:snapToGrid w:val="0"/>
              <w:jc w:val="left"/>
            </w:pPr>
            <w:r>
              <w:rPr>
                <w:rFonts w:ascii="宋体" w:eastAsia="宋体" w:hAnsi="宋体" w:cs="宋体"/>
                <w:b w:val="0"/>
                <w:i w:val="0"/>
                <w:color w:val="000000"/>
                <w:sz w:val="14"/>
              </w:rPr>
              <w:t xml:space="preserve">30703</w:t>
            </w:r>
          </w:p>
        </w:tc>
        <w:tc>
          <w:tcPr>
            <w:tcW w:w="2980" w:type="dxa"/>
            <w:tcBorders/>
            <w:vAlign w:val="center"/>
          </w:tcPr>
          <w:p>
            <w:pPr>
              <w:snapToGrid w:val="0"/>
              <w:jc w:val="left"/>
            </w:pPr>
            <w:r>
              <w:rPr>
                <w:rFonts w:ascii="宋体" w:eastAsia="宋体" w:hAnsi="宋体" w:cs="宋体"/>
                <w:b w:val="0"/>
                <w:i w:val="0"/>
                <w:color w:val="000000"/>
                <w:sz w:val="14"/>
              </w:rPr>
              <w:t xml:space="preserve">  国内债务发行费用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30101</w:t>
            </w:r>
          </w:p>
        </w:tc>
        <w:tc>
          <w:tcPr>
            <w:tcW w:w="2340" w:type="dxa"/>
            <w:tcBorders/>
            <w:vAlign w:val="center"/>
          </w:tcPr>
          <w:p>
            <w:pPr>
              <w:snapToGrid w:val="0"/>
              <w:jc w:val="left"/>
            </w:pPr>
            <w:r>
              <w:rPr>
                <w:rFonts w:ascii="宋体" w:eastAsia="宋体" w:hAnsi="宋体" w:cs="宋体"/>
                <w:b w:val="0"/>
                <w:i w:val="0"/>
                <w:color w:val="000000"/>
                <w:sz w:val="14"/>
              </w:rPr>
              <w:t xml:space="preserve">  基本工资</w:t>
            </w:r>
          </w:p>
        </w:tc>
        <w:tc>
          <w:tcPr>
            <w:tcW w:w="1220" w:type="dxa"/>
            <w:tcBorders/>
            <w:vAlign w:val="center"/>
          </w:tcPr>
          <w:p>
            <w:pPr>
              <w:snapToGrid w:val="0"/>
              <w:jc w:val="right"/>
            </w:pPr>
            <w:r>
              <w:rPr>
                <w:rFonts w:ascii="宋体" w:eastAsia="宋体" w:hAnsi="宋体" w:cs="宋体"/>
                <w:b w:val="0"/>
                <w:i w:val="0"/>
                <w:color w:val="000000"/>
                <w:sz w:val="14"/>
              </w:rPr>
              <w:t xml:space="preserve">1,193,202.00</w:t>
            </w:r>
          </w:p>
        </w:tc>
        <w:tc>
          <w:tcPr>
            <w:tcW w:w="640" w:type="dxa"/>
            <w:tcBorders/>
            <w:vAlign w:val="center"/>
          </w:tcPr>
          <w:p>
            <w:pPr>
              <w:snapToGrid w:val="0"/>
              <w:jc w:val="left"/>
            </w:pPr>
            <w:r>
              <w:rPr>
                <w:rFonts w:ascii="宋体" w:eastAsia="宋体" w:hAnsi="宋体" w:cs="宋体"/>
                <w:b w:val="0"/>
                <w:i w:val="0"/>
                <w:color w:val="000000"/>
                <w:sz w:val="14"/>
              </w:rPr>
              <w:t xml:space="preserve">30201</w:t>
            </w:r>
          </w:p>
        </w:tc>
        <w:tc>
          <w:tcPr>
            <w:tcW w:w="2340" w:type="dxa"/>
            <w:tcBorders/>
            <w:vAlign w:val="center"/>
          </w:tcPr>
          <w:p>
            <w:pPr>
              <w:snapToGrid w:val="0"/>
              <w:jc w:val="left"/>
            </w:pPr>
            <w:r>
              <w:rPr>
                <w:rFonts w:ascii="宋体" w:eastAsia="宋体" w:hAnsi="宋体" w:cs="宋体"/>
                <w:b w:val="0"/>
                <w:i w:val="0"/>
                <w:color w:val="000000"/>
                <w:sz w:val="14"/>
              </w:rPr>
              <w:t xml:space="preserve">  办公费</w:t>
            </w:r>
          </w:p>
        </w:tc>
        <w:tc>
          <w:tcPr>
            <w:tcW w:w="1220" w:type="dxa"/>
            <w:tcBorders/>
            <w:vAlign w:val="center"/>
          </w:tcPr>
          <w:p>
            <w:pPr>
              <w:snapToGrid w:val="0"/>
              <w:jc w:val="right"/>
            </w:pPr>
            <w:r>
              <w:rPr>
                <w:rFonts w:ascii="宋体" w:eastAsia="宋体" w:hAnsi="宋体" w:cs="宋体"/>
                <w:b w:val="0"/>
                <w:i w:val="0"/>
                <w:color w:val="000000"/>
                <w:sz w:val="14"/>
              </w:rPr>
              <w:t xml:space="preserve">44,381.87</w:t>
            </w:r>
          </w:p>
        </w:tc>
        <w:tc>
          <w:tcPr>
            <w:tcW w:w="640" w:type="dxa"/>
            <w:tcBorders/>
            <w:vAlign w:val="center"/>
          </w:tcPr>
          <w:p>
            <w:pPr>
              <w:snapToGrid w:val="0"/>
              <w:jc w:val="left"/>
            </w:pPr>
            <w:r>
              <w:rPr>
                <w:rFonts w:ascii="宋体" w:eastAsia="宋体" w:hAnsi="宋体" w:cs="宋体"/>
                <w:b w:val="0"/>
                <w:i w:val="0"/>
                <w:color w:val="000000"/>
                <w:sz w:val="14"/>
              </w:rPr>
              <w:t xml:space="preserve">30704</w:t>
            </w:r>
          </w:p>
        </w:tc>
        <w:tc>
          <w:tcPr>
            <w:tcW w:w="2980" w:type="dxa"/>
            <w:tcBorders/>
            <w:vAlign w:val="center"/>
          </w:tcPr>
          <w:p>
            <w:pPr>
              <w:snapToGrid w:val="0"/>
              <w:jc w:val="left"/>
            </w:pPr>
            <w:r>
              <w:rPr>
                <w:rFonts w:ascii="宋体" w:eastAsia="宋体" w:hAnsi="宋体" w:cs="宋体"/>
                <w:b w:val="0"/>
                <w:i w:val="0"/>
                <w:color w:val="000000"/>
                <w:sz w:val="14"/>
              </w:rPr>
              <w:t xml:space="preserve">  国外债务发行费用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30102</w:t>
            </w:r>
          </w:p>
        </w:tc>
        <w:tc>
          <w:tcPr>
            <w:tcW w:w="2340" w:type="dxa"/>
            <w:tcBorders/>
            <w:vAlign w:val="center"/>
          </w:tcPr>
          <w:p>
            <w:pPr>
              <w:snapToGrid w:val="0"/>
              <w:jc w:val="left"/>
            </w:pPr>
            <w:r>
              <w:rPr>
                <w:rFonts w:ascii="宋体" w:eastAsia="宋体" w:hAnsi="宋体" w:cs="宋体"/>
                <w:b w:val="0"/>
                <w:i w:val="0"/>
                <w:color w:val="000000"/>
                <w:sz w:val="14"/>
              </w:rPr>
              <w:t xml:space="preserve">  津贴补贴</w:t>
            </w:r>
          </w:p>
        </w:tc>
        <w:tc>
          <w:tcPr>
            <w:tcW w:w="1220" w:type="dxa"/>
            <w:tcBorders/>
            <w:vAlign w:val="center"/>
          </w:tcPr>
          <w:p>
            <w:pPr>
              <w:snapToGrid w:val="0"/>
              <w:jc w:val="right"/>
            </w:pPr>
            <w:r>
              <w:rPr>
                <w:rFonts w:ascii="宋体" w:eastAsia="宋体" w:hAnsi="宋体" w:cs="宋体"/>
                <w:b w:val="0"/>
                <w:i w:val="0"/>
                <w:color w:val="000000"/>
                <w:sz w:val="14"/>
              </w:rPr>
              <w:t xml:space="preserve">634,040.00</w:t>
            </w:r>
          </w:p>
        </w:tc>
        <w:tc>
          <w:tcPr>
            <w:tcW w:w="640" w:type="dxa"/>
            <w:tcBorders/>
            <w:vAlign w:val="center"/>
          </w:tcPr>
          <w:p>
            <w:pPr>
              <w:snapToGrid w:val="0"/>
              <w:jc w:val="left"/>
            </w:pPr>
            <w:r>
              <w:rPr>
                <w:rFonts w:ascii="宋体" w:eastAsia="宋体" w:hAnsi="宋体" w:cs="宋体"/>
                <w:b w:val="0"/>
                <w:i w:val="0"/>
                <w:color w:val="000000"/>
                <w:sz w:val="14"/>
              </w:rPr>
              <w:t xml:space="preserve">30202</w:t>
            </w:r>
          </w:p>
        </w:tc>
        <w:tc>
          <w:tcPr>
            <w:tcW w:w="2340" w:type="dxa"/>
            <w:tcBorders/>
            <w:vAlign w:val="center"/>
          </w:tcPr>
          <w:p>
            <w:pPr>
              <w:snapToGrid w:val="0"/>
              <w:jc w:val="left"/>
            </w:pPr>
            <w:r>
              <w:rPr>
                <w:rFonts w:ascii="宋体" w:eastAsia="宋体" w:hAnsi="宋体" w:cs="宋体"/>
                <w:b w:val="0"/>
                <w:i w:val="0"/>
                <w:color w:val="000000"/>
                <w:sz w:val="14"/>
              </w:rPr>
              <w:t xml:space="preserve">  印刷费</w:t>
            </w:r>
          </w:p>
        </w:tc>
        <w:tc>
          <w:tcPr>
            <w:tcW w:w="1220" w:type="dxa"/>
            <w:tcBorders/>
            <w:vAlign w:val="center"/>
          </w:tcPr>
          <w:p>
            <w:pPr>
              <w:snapToGrid w:val="0"/>
              <w:jc w:val="right"/>
            </w:pPr>
            <w:r>
              <w:rPr>
                <w:rFonts w:ascii="宋体" w:eastAsia="宋体" w:hAnsi="宋体" w:cs="宋体"/>
                <w:b w:val="0"/>
                <w:i w:val="0"/>
                <w:color w:val="000000"/>
                <w:sz w:val="14"/>
              </w:rPr>
              <w:t xml:space="preserve">20,000.00</w:t>
            </w:r>
          </w:p>
        </w:tc>
        <w:tc>
          <w:tcPr>
            <w:tcW w:w="640" w:type="dxa"/>
            <w:tcBorders/>
            <w:vAlign w:val="center"/>
          </w:tcPr>
          <w:p>
            <w:pPr>
              <w:snapToGrid w:val="0"/>
              <w:jc w:val="left"/>
            </w:pPr>
            <w:r>
              <w:rPr>
                <w:rFonts w:ascii="宋体" w:eastAsia="宋体" w:hAnsi="宋体" w:cs="宋体"/>
                <w:b/>
                <w:i w:val="0"/>
                <w:color w:val="000000"/>
                <w:sz w:val="14"/>
              </w:rPr>
              <w:t xml:space="preserve">310</w:t>
            </w:r>
          </w:p>
        </w:tc>
        <w:tc>
          <w:tcPr>
            <w:tcW w:w="2980" w:type="dxa"/>
            <w:tcBorders/>
            <w:vAlign w:val="center"/>
          </w:tcPr>
          <w:p>
            <w:pPr>
              <w:snapToGrid w:val="0"/>
              <w:jc w:val="left"/>
            </w:pPr>
            <w:r>
              <w:rPr>
                <w:rFonts w:ascii="宋体" w:eastAsia="宋体" w:hAnsi="宋体" w:cs="宋体"/>
                <w:b/>
                <w:i w:val="0"/>
                <w:color w:val="000000"/>
                <w:sz w:val="14"/>
              </w:rPr>
              <w:t xml:space="preserve">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30103</w:t>
            </w:r>
          </w:p>
        </w:tc>
        <w:tc>
          <w:tcPr>
            <w:tcW w:w="2340" w:type="dxa"/>
            <w:tcBorders/>
            <w:vAlign w:val="center"/>
          </w:tcPr>
          <w:p>
            <w:pPr>
              <w:snapToGrid w:val="0"/>
              <w:jc w:val="left"/>
            </w:pPr>
            <w:r>
              <w:rPr>
                <w:rFonts w:ascii="宋体" w:eastAsia="宋体" w:hAnsi="宋体" w:cs="宋体"/>
                <w:b w:val="0"/>
                <w:i w:val="0"/>
                <w:color w:val="000000"/>
                <w:sz w:val="14"/>
              </w:rPr>
              <w:t xml:space="preserve">  奖金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30203</w:t>
            </w:r>
          </w:p>
        </w:tc>
        <w:tc>
          <w:tcPr>
            <w:tcW w:w="2340" w:type="dxa"/>
            <w:tcBorders/>
            <w:vAlign w:val="center"/>
          </w:tcPr>
          <w:p>
            <w:pPr>
              <w:snapToGrid w:val="0"/>
              <w:jc w:val="left"/>
            </w:pPr>
            <w:r>
              <w:rPr>
                <w:rFonts w:ascii="宋体" w:eastAsia="宋体" w:hAnsi="宋体" w:cs="宋体"/>
                <w:b w:val="0"/>
                <w:i w:val="0"/>
                <w:color w:val="000000"/>
                <w:sz w:val="14"/>
              </w:rPr>
              <w:t xml:space="preserve">  咨询费</w:t>
            </w:r>
          </w:p>
        </w:tc>
        <w:tc>
          <w:tcPr>
            <w:tcW w:w="1220" w:type="dxa"/>
            <w:tcBorders/>
            <w:vAlign w:val="center"/>
          </w:tcPr>
          <w:p>
            <w:pPr>
              <w:snapToGrid w:val="0"/>
              <w:jc w:val="right"/>
            </w:pPr>
            <w:r>
              <w:rPr>
                <w:rFonts w:ascii="宋体" w:eastAsia="宋体" w:hAnsi="宋体" w:cs="宋体"/>
                <w:b w:val="0"/>
                <w:i w:val="0"/>
                <w:color w:val="000000"/>
                <w:sz w:val="14"/>
              </w:rPr>
              <w:t xml:space="preserve">47,200.00</w:t>
            </w:r>
          </w:p>
        </w:tc>
        <w:tc>
          <w:tcPr>
            <w:tcW w:w="640" w:type="dxa"/>
            <w:tcBorders/>
            <w:vAlign w:val="center"/>
          </w:tcPr>
          <w:p>
            <w:pPr>
              <w:snapToGrid w:val="0"/>
              <w:jc w:val="left"/>
            </w:pPr>
            <w:r>
              <w:rPr>
                <w:rFonts w:ascii="宋体" w:eastAsia="宋体" w:hAnsi="宋体" w:cs="宋体"/>
                <w:b w:val="0"/>
                <w:i w:val="0"/>
                <w:color w:val="000000"/>
                <w:sz w:val="14"/>
              </w:rPr>
              <w:t xml:space="preserve">31001</w:t>
            </w:r>
          </w:p>
        </w:tc>
        <w:tc>
          <w:tcPr>
            <w:tcW w:w="2980" w:type="dxa"/>
            <w:tcBorders/>
            <w:vAlign w:val="center"/>
          </w:tcPr>
          <w:p>
            <w:pPr>
              <w:snapToGrid w:val="0"/>
              <w:jc w:val="left"/>
            </w:pPr>
            <w:r>
              <w:rPr>
                <w:rFonts w:ascii="宋体" w:eastAsia="宋体" w:hAnsi="宋体" w:cs="宋体"/>
                <w:b w:val="0"/>
                <w:i w:val="0"/>
                <w:color w:val="000000"/>
                <w:sz w:val="14"/>
              </w:rPr>
              <w:t xml:space="preserve">  房屋建筑物购建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30106</w:t>
            </w:r>
          </w:p>
        </w:tc>
        <w:tc>
          <w:tcPr>
            <w:tcW w:w="2340" w:type="dxa"/>
            <w:tcBorders/>
            <w:vAlign w:val="center"/>
          </w:tcPr>
          <w:p>
            <w:pPr>
              <w:snapToGrid w:val="0"/>
              <w:jc w:val="left"/>
            </w:pPr>
            <w:r>
              <w:rPr>
                <w:rFonts w:ascii="宋体" w:eastAsia="宋体" w:hAnsi="宋体" w:cs="宋体"/>
                <w:b w:val="0"/>
                <w:i w:val="0"/>
                <w:color w:val="000000"/>
                <w:sz w:val="14"/>
              </w:rPr>
              <w:t xml:space="preserve">  伙食补助费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30204</w:t>
            </w:r>
          </w:p>
        </w:tc>
        <w:tc>
          <w:tcPr>
            <w:tcW w:w="2340" w:type="dxa"/>
            <w:tcBorders/>
            <w:vAlign w:val="center"/>
          </w:tcPr>
          <w:p>
            <w:pPr>
              <w:snapToGrid w:val="0"/>
              <w:jc w:val="left"/>
            </w:pPr>
            <w:r>
              <w:rPr>
                <w:rFonts w:ascii="宋体" w:eastAsia="宋体" w:hAnsi="宋体" w:cs="宋体"/>
                <w:b w:val="0"/>
                <w:i w:val="0"/>
                <w:color w:val="000000"/>
                <w:sz w:val="14"/>
              </w:rPr>
              <w:t xml:space="preserve">  手续费</w:t>
            </w:r>
          </w:p>
        </w:tc>
        <w:tc>
          <w:tcPr>
            <w:tcW w:w="1220" w:type="dxa"/>
            <w:tcBorders/>
            <w:vAlign w:val="center"/>
          </w:tcPr>
          <w:p>
            <w:pPr>
              <w:snapToGrid w:val="0"/>
              <w:jc w:val="right"/>
            </w:pPr>
            <w:r>
              <w:rPr>
                <w:rFonts w:ascii="宋体" w:eastAsia="宋体" w:hAnsi="宋体" w:cs="宋体"/>
                <w:b w:val="0"/>
                <w:i w:val="0"/>
                <w:color w:val="000000"/>
                <w:sz w:val="14"/>
              </w:rPr>
              <w:t xml:space="preserve">1,099.00</w:t>
            </w:r>
          </w:p>
        </w:tc>
        <w:tc>
          <w:tcPr>
            <w:tcW w:w="640" w:type="dxa"/>
            <w:tcBorders/>
            <w:vAlign w:val="center"/>
          </w:tcPr>
          <w:p>
            <w:pPr>
              <w:snapToGrid w:val="0"/>
              <w:jc w:val="left"/>
            </w:pPr>
            <w:r>
              <w:rPr>
                <w:rFonts w:ascii="宋体" w:eastAsia="宋体" w:hAnsi="宋体" w:cs="宋体"/>
                <w:b w:val="0"/>
                <w:i w:val="0"/>
                <w:color w:val="000000"/>
                <w:sz w:val="14"/>
              </w:rPr>
              <w:t xml:space="preserve">31002</w:t>
            </w:r>
          </w:p>
        </w:tc>
        <w:tc>
          <w:tcPr>
            <w:tcW w:w="2980" w:type="dxa"/>
            <w:tcBorders/>
            <w:vAlign w:val="center"/>
          </w:tcPr>
          <w:p>
            <w:pPr>
              <w:snapToGrid w:val="0"/>
              <w:jc w:val="left"/>
            </w:pPr>
            <w:r>
              <w:rPr>
                <w:rFonts w:ascii="宋体" w:eastAsia="宋体" w:hAnsi="宋体" w:cs="宋体"/>
                <w:b w:val="0"/>
                <w:i w:val="0"/>
                <w:color w:val="000000"/>
                <w:sz w:val="14"/>
              </w:rPr>
              <w:t xml:space="preserve">  办公设备购置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30107</w:t>
            </w:r>
          </w:p>
        </w:tc>
        <w:tc>
          <w:tcPr>
            <w:tcW w:w="2340" w:type="dxa"/>
            <w:tcBorders/>
            <w:vAlign w:val="center"/>
          </w:tcPr>
          <w:p>
            <w:pPr>
              <w:snapToGrid w:val="0"/>
              <w:jc w:val="left"/>
            </w:pPr>
            <w:r>
              <w:rPr>
                <w:rFonts w:ascii="宋体" w:eastAsia="宋体" w:hAnsi="宋体" w:cs="宋体"/>
                <w:b w:val="0"/>
                <w:i w:val="0"/>
                <w:color w:val="000000"/>
                <w:sz w:val="14"/>
              </w:rPr>
              <w:t xml:space="preserve">  绩效工资</w:t>
            </w:r>
          </w:p>
        </w:tc>
        <w:tc>
          <w:tcPr>
            <w:tcW w:w="1220" w:type="dxa"/>
            <w:tcBorders/>
            <w:vAlign w:val="center"/>
          </w:tcPr>
          <w:p>
            <w:pPr>
              <w:snapToGrid w:val="0"/>
              <w:jc w:val="right"/>
            </w:pPr>
            <w:r>
              <w:rPr>
                <w:rFonts w:ascii="宋体" w:eastAsia="宋体" w:hAnsi="宋体" w:cs="宋体"/>
                <w:b w:val="0"/>
                <w:i w:val="0"/>
                <w:color w:val="000000"/>
                <w:sz w:val="14"/>
              </w:rPr>
              <w:t xml:space="preserve">1,483,180.00</w:t>
            </w:r>
          </w:p>
        </w:tc>
        <w:tc>
          <w:tcPr>
            <w:tcW w:w="640" w:type="dxa"/>
            <w:tcBorders/>
            <w:vAlign w:val="center"/>
          </w:tcPr>
          <w:p>
            <w:pPr>
              <w:snapToGrid w:val="0"/>
              <w:jc w:val="left"/>
            </w:pPr>
            <w:r>
              <w:rPr>
                <w:rFonts w:ascii="宋体" w:eastAsia="宋体" w:hAnsi="宋体" w:cs="宋体"/>
                <w:b w:val="0"/>
                <w:i w:val="0"/>
                <w:color w:val="000000"/>
                <w:sz w:val="14"/>
              </w:rPr>
              <w:t xml:space="preserve">30205</w:t>
            </w:r>
          </w:p>
        </w:tc>
        <w:tc>
          <w:tcPr>
            <w:tcW w:w="2340" w:type="dxa"/>
            <w:tcBorders/>
            <w:vAlign w:val="center"/>
          </w:tcPr>
          <w:p>
            <w:pPr>
              <w:snapToGrid w:val="0"/>
              <w:jc w:val="left"/>
            </w:pPr>
            <w:r>
              <w:rPr>
                <w:rFonts w:ascii="宋体" w:eastAsia="宋体" w:hAnsi="宋体" w:cs="宋体"/>
                <w:b w:val="0"/>
                <w:i w:val="0"/>
                <w:color w:val="000000"/>
                <w:sz w:val="14"/>
              </w:rPr>
              <w:t xml:space="preserve">  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31003</w:t>
            </w:r>
          </w:p>
        </w:tc>
        <w:tc>
          <w:tcPr>
            <w:tcW w:w="2980" w:type="dxa"/>
            <w:tcBorders/>
            <w:vAlign w:val="center"/>
          </w:tcPr>
          <w:p>
            <w:pPr>
              <w:snapToGrid w:val="0"/>
              <w:jc w:val="left"/>
            </w:pPr>
            <w:r>
              <w:rPr>
                <w:rFonts w:ascii="宋体" w:eastAsia="宋体" w:hAnsi="宋体" w:cs="宋体"/>
                <w:b w:val="0"/>
                <w:i w:val="0"/>
                <w:color w:val="000000"/>
                <w:sz w:val="14"/>
              </w:rPr>
              <w:t xml:space="preserve">  专用设备购置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30108</w:t>
            </w:r>
          </w:p>
        </w:tc>
        <w:tc>
          <w:tcPr>
            <w:tcW w:w="2340" w:type="dxa"/>
            <w:tcBorders/>
            <w:vAlign w:val="center"/>
          </w:tcPr>
          <w:p>
            <w:pPr>
              <w:snapToGrid w:val="0"/>
              <w:jc w:val="left"/>
            </w:pPr>
            <w:r>
              <w:rPr>
                <w:rFonts w:ascii="宋体" w:eastAsia="宋体" w:hAnsi="宋体" w:cs="宋体"/>
                <w:b w:val="0"/>
                <w:i w:val="0"/>
                <w:color w:val="000000"/>
                <w:sz w:val="14"/>
              </w:rPr>
              <w:t xml:space="preserve">  机关事业单位基本养老保险缴费</w:t>
            </w:r>
          </w:p>
        </w:tc>
        <w:tc>
          <w:tcPr>
            <w:tcW w:w="1220" w:type="dxa"/>
            <w:tcBorders/>
            <w:vAlign w:val="center"/>
          </w:tcPr>
          <w:p>
            <w:pPr>
              <w:snapToGrid w:val="0"/>
              <w:jc w:val="right"/>
            </w:pPr>
            <w:r>
              <w:rPr>
                <w:rFonts w:ascii="宋体" w:eastAsia="宋体" w:hAnsi="宋体" w:cs="宋体"/>
                <w:b w:val="0"/>
                <w:i w:val="0"/>
                <w:color w:val="000000"/>
                <w:sz w:val="14"/>
              </w:rPr>
              <w:t xml:space="preserve">420,456.96</w:t>
            </w:r>
          </w:p>
        </w:tc>
        <w:tc>
          <w:tcPr>
            <w:tcW w:w="640" w:type="dxa"/>
            <w:tcBorders/>
            <w:vAlign w:val="center"/>
          </w:tcPr>
          <w:p>
            <w:pPr>
              <w:snapToGrid w:val="0"/>
              <w:jc w:val="left"/>
            </w:pPr>
            <w:r>
              <w:rPr>
                <w:rFonts w:ascii="宋体" w:eastAsia="宋体" w:hAnsi="宋体" w:cs="宋体"/>
                <w:b w:val="0"/>
                <w:i w:val="0"/>
                <w:color w:val="000000"/>
                <w:sz w:val="14"/>
              </w:rPr>
              <w:t xml:space="preserve">30206</w:t>
            </w:r>
          </w:p>
        </w:tc>
        <w:tc>
          <w:tcPr>
            <w:tcW w:w="2340" w:type="dxa"/>
            <w:tcBorders/>
            <w:vAlign w:val="center"/>
          </w:tcPr>
          <w:p>
            <w:pPr>
              <w:snapToGrid w:val="0"/>
              <w:jc w:val="left"/>
            </w:pPr>
            <w:r>
              <w:rPr>
                <w:rFonts w:ascii="宋体" w:eastAsia="宋体" w:hAnsi="宋体" w:cs="宋体"/>
                <w:b w:val="0"/>
                <w:i w:val="0"/>
                <w:color w:val="000000"/>
                <w:sz w:val="14"/>
              </w:rPr>
              <w:t xml:space="preserve">  电费</w:t>
            </w:r>
          </w:p>
        </w:tc>
        <w:tc>
          <w:tcPr>
            <w:tcW w:w="1220" w:type="dxa"/>
            <w:tcBorders/>
            <w:vAlign w:val="center"/>
          </w:tcPr>
          <w:p>
            <w:pPr>
              <w:snapToGrid w:val="0"/>
              <w:jc w:val="right"/>
            </w:pPr>
            <w:r>
              <w:rPr>
                <w:rFonts w:ascii="宋体" w:eastAsia="宋体" w:hAnsi="宋体" w:cs="宋体"/>
                <w:b w:val="0"/>
                <w:i w:val="0"/>
                <w:color w:val="000000"/>
                <w:sz w:val="14"/>
              </w:rPr>
              <w:t xml:space="preserve">116,600.00</w:t>
            </w:r>
          </w:p>
        </w:tc>
        <w:tc>
          <w:tcPr>
            <w:tcW w:w="640" w:type="dxa"/>
            <w:tcBorders/>
            <w:vAlign w:val="center"/>
          </w:tcPr>
          <w:p>
            <w:pPr>
              <w:snapToGrid w:val="0"/>
              <w:jc w:val="left"/>
            </w:pPr>
            <w:r>
              <w:rPr>
                <w:rFonts w:ascii="宋体" w:eastAsia="宋体" w:hAnsi="宋体" w:cs="宋体"/>
                <w:b w:val="0"/>
                <w:i w:val="0"/>
                <w:color w:val="000000"/>
                <w:sz w:val="14"/>
              </w:rPr>
              <w:t xml:space="preserve">31005</w:t>
            </w:r>
          </w:p>
        </w:tc>
        <w:tc>
          <w:tcPr>
            <w:tcW w:w="2980" w:type="dxa"/>
            <w:tcBorders/>
            <w:vAlign w:val="center"/>
          </w:tcPr>
          <w:p>
            <w:pPr>
              <w:snapToGrid w:val="0"/>
              <w:jc w:val="left"/>
            </w:pPr>
            <w:r>
              <w:rPr>
                <w:rFonts w:ascii="宋体" w:eastAsia="宋体" w:hAnsi="宋体" w:cs="宋体"/>
                <w:b w:val="0"/>
                <w:i w:val="0"/>
                <w:color w:val="000000"/>
                <w:sz w:val="14"/>
              </w:rPr>
              <w:t xml:space="preserve">  基础设施建设</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30109</w:t>
            </w:r>
          </w:p>
        </w:tc>
        <w:tc>
          <w:tcPr>
            <w:tcW w:w="2340" w:type="dxa"/>
            <w:tcBorders/>
            <w:vAlign w:val="center"/>
          </w:tcPr>
          <w:p>
            <w:pPr>
              <w:snapToGrid w:val="0"/>
              <w:jc w:val="left"/>
            </w:pPr>
            <w:r>
              <w:rPr>
                <w:rFonts w:ascii="宋体" w:eastAsia="宋体" w:hAnsi="宋体" w:cs="宋体"/>
                <w:b w:val="0"/>
                <w:i w:val="0"/>
                <w:color w:val="000000"/>
                <w:sz w:val="14"/>
              </w:rPr>
              <w:t xml:space="preserve">  职业年金缴费</w:t>
            </w:r>
          </w:p>
        </w:tc>
        <w:tc>
          <w:tcPr>
            <w:tcW w:w="1220" w:type="dxa"/>
            <w:tcBorders/>
            <w:vAlign w:val="center"/>
          </w:tcPr>
          <w:p>
            <w:pPr>
              <w:snapToGrid w:val="0"/>
              <w:jc w:val="right"/>
            </w:pPr>
            <w:r>
              <w:rPr>
                <w:rFonts w:ascii="宋体" w:eastAsia="宋体" w:hAnsi="宋体" w:cs="宋体"/>
                <w:b w:val="0"/>
                <w:i w:val="0"/>
                <w:color w:val="000000"/>
                <w:sz w:val="14"/>
              </w:rPr>
              <w:t xml:space="preserve">210,228.48</w:t>
            </w:r>
          </w:p>
        </w:tc>
        <w:tc>
          <w:tcPr>
            <w:tcW w:w="640" w:type="dxa"/>
            <w:tcBorders/>
            <w:vAlign w:val="center"/>
          </w:tcPr>
          <w:p>
            <w:pPr>
              <w:snapToGrid w:val="0"/>
              <w:jc w:val="left"/>
            </w:pPr>
            <w:r>
              <w:rPr>
                <w:rFonts w:ascii="宋体" w:eastAsia="宋体" w:hAnsi="宋体" w:cs="宋体"/>
                <w:b w:val="0"/>
                <w:i w:val="0"/>
                <w:color w:val="000000"/>
                <w:sz w:val="14"/>
              </w:rPr>
              <w:t xml:space="preserve">30207</w:t>
            </w:r>
          </w:p>
        </w:tc>
        <w:tc>
          <w:tcPr>
            <w:tcW w:w="2340" w:type="dxa"/>
            <w:tcBorders/>
            <w:vAlign w:val="center"/>
          </w:tcPr>
          <w:p>
            <w:pPr>
              <w:snapToGrid w:val="0"/>
              <w:jc w:val="left"/>
            </w:pPr>
            <w:r>
              <w:rPr>
                <w:rFonts w:ascii="宋体" w:eastAsia="宋体" w:hAnsi="宋体" w:cs="宋体"/>
                <w:b w:val="0"/>
                <w:i w:val="0"/>
                <w:color w:val="000000"/>
                <w:sz w:val="14"/>
              </w:rPr>
              <w:t xml:space="preserve">  邮电费</w:t>
            </w:r>
          </w:p>
        </w:tc>
        <w:tc>
          <w:tcPr>
            <w:tcW w:w="1220" w:type="dxa"/>
            <w:tcBorders/>
            <w:vAlign w:val="center"/>
          </w:tcPr>
          <w:p>
            <w:pPr>
              <w:snapToGrid w:val="0"/>
              <w:jc w:val="right"/>
            </w:pPr>
            <w:r>
              <w:rPr>
                <w:rFonts w:ascii="宋体" w:eastAsia="宋体" w:hAnsi="宋体" w:cs="宋体"/>
                <w:b w:val="0"/>
                <w:i w:val="0"/>
                <w:color w:val="000000"/>
                <w:sz w:val="14"/>
              </w:rPr>
              <w:t xml:space="preserve">15,000.00</w:t>
            </w:r>
          </w:p>
        </w:tc>
        <w:tc>
          <w:tcPr>
            <w:tcW w:w="640" w:type="dxa"/>
            <w:tcBorders/>
            <w:vAlign w:val="center"/>
          </w:tcPr>
          <w:p>
            <w:pPr>
              <w:snapToGrid w:val="0"/>
              <w:jc w:val="left"/>
            </w:pPr>
            <w:r>
              <w:rPr>
                <w:rFonts w:ascii="宋体" w:eastAsia="宋体" w:hAnsi="宋体" w:cs="宋体"/>
                <w:b w:val="0"/>
                <w:i w:val="0"/>
                <w:color w:val="000000"/>
                <w:sz w:val="14"/>
              </w:rPr>
              <w:t xml:space="preserve">31006</w:t>
            </w:r>
          </w:p>
        </w:tc>
        <w:tc>
          <w:tcPr>
            <w:tcW w:w="2980" w:type="dxa"/>
            <w:tcBorders/>
            <w:vAlign w:val="center"/>
          </w:tcPr>
          <w:p>
            <w:pPr>
              <w:snapToGrid w:val="0"/>
              <w:jc w:val="left"/>
            </w:pPr>
            <w:r>
              <w:rPr>
                <w:rFonts w:ascii="宋体" w:eastAsia="宋体" w:hAnsi="宋体" w:cs="宋体"/>
                <w:b w:val="0"/>
                <w:i w:val="0"/>
                <w:color w:val="000000"/>
                <w:sz w:val="14"/>
              </w:rPr>
              <w:t xml:space="preserve">  大型修缮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30110</w:t>
            </w:r>
          </w:p>
        </w:tc>
        <w:tc>
          <w:tcPr>
            <w:tcW w:w="2340" w:type="dxa"/>
            <w:tcBorders/>
            <w:vAlign w:val="center"/>
          </w:tcPr>
          <w:p>
            <w:pPr>
              <w:snapToGrid w:val="0"/>
              <w:jc w:val="left"/>
            </w:pPr>
            <w:r>
              <w:rPr>
                <w:rFonts w:ascii="宋体" w:eastAsia="宋体" w:hAnsi="宋体" w:cs="宋体"/>
                <w:b w:val="0"/>
                <w:i w:val="0"/>
                <w:color w:val="000000"/>
                <w:sz w:val="14"/>
              </w:rPr>
              <w:t xml:space="preserve">  职工基本医疗保险缴费</w:t>
            </w:r>
          </w:p>
        </w:tc>
        <w:tc>
          <w:tcPr>
            <w:tcW w:w="1220" w:type="dxa"/>
            <w:tcBorders/>
            <w:vAlign w:val="center"/>
          </w:tcPr>
          <w:p>
            <w:pPr>
              <w:snapToGrid w:val="0"/>
              <w:jc w:val="right"/>
            </w:pPr>
            <w:r>
              <w:rPr>
                <w:rFonts w:ascii="宋体" w:eastAsia="宋体" w:hAnsi="宋体" w:cs="宋体"/>
                <w:b w:val="0"/>
                <w:i w:val="0"/>
                <w:color w:val="000000"/>
                <w:sz w:val="14"/>
              </w:rPr>
              <w:t xml:space="preserve">249,647.04</w:t>
            </w:r>
          </w:p>
        </w:tc>
        <w:tc>
          <w:tcPr>
            <w:tcW w:w="640" w:type="dxa"/>
            <w:tcBorders/>
            <w:vAlign w:val="center"/>
          </w:tcPr>
          <w:p>
            <w:pPr>
              <w:snapToGrid w:val="0"/>
              <w:jc w:val="left"/>
            </w:pPr>
            <w:r>
              <w:rPr>
                <w:rFonts w:ascii="宋体" w:eastAsia="宋体" w:hAnsi="宋体" w:cs="宋体"/>
                <w:b w:val="0"/>
                <w:i w:val="0"/>
                <w:color w:val="000000"/>
                <w:sz w:val="14"/>
              </w:rPr>
              <w:t xml:space="preserve">30208</w:t>
            </w:r>
          </w:p>
        </w:tc>
        <w:tc>
          <w:tcPr>
            <w:tcW w:w="2340" w:type="dxa"/>
            <w:tcBorders/>
            <w:vAlign w:val="center"/>
          </w:tcPr>
          <w:p>
            <w:pPr>
              <w:snapToGrid w:val="0"/>
              <w:jc w:val="left"/>
            </w:pPr>
            <w:r>
              <w:rPr>
                <w:rFonts w:ascii="宋体" w:eastAsia="宋体" w:hAnsi="宋体" w:cs="宋体"/>
                <w:b w:val="0"/>
                <w:i w:val="0"/>
                <w:color w:val="000000"/>
                <w:sz w:val="14"/>
              </w:rPr>
              <w:t xml:space="preserve">  取暖费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31007</w:t>
            </w:r>
          </w:p>
        </w:tc>
        <w:tc>
          <w:tcPr>
            <w:tcW w:w="2980" w:type="dxa"/>
            <w:tcBorders/>
            <w:vAlign w:val="center"/>
          </w:tcPr>
          <w:p>
            <w:pPr>
              <w:snapToGrid w:val="0"/>
              <w:jc w:val="left"/>
            </w:pPr>
            <w:r>
              <w:rPr>
                <w:rFonts w:ascii="宋体" w:eastAsia="宋体" w:hAnsi="宋体" w:cs="宋体"/>
                <w:b w:val="0"/>
                <w:i w:val="0"/>
                <w:color w:val="000000"/>
                <w:sz w:val="14"/>
              </w:rPr>
              <w:t xml:space="preserve">  信息网络及软件购置更新</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30111</w:t>
            </w:r>
          </w:p>
        </w:tc>
        <w:tc>
          <w:tcPr>
            <w:tcW w:w="2340" w:type="dxa"/>
            <w:tcBorders/>
            <w:vAlign w:val="center"/>
          </w:tcPr>
          <w:p>
            <w:pPr>
              <w:snapToGrid w:val="0"/>
              <w:jc w:val="left"/>
            </w:pPr>
            <w:r>
              <w:rPr>
                <w:rFonts w:ascii="宋体" w:eastAsia="宋体" w:hAnsi="宋体" w:cs="宋体"/>
                <w:b w:val="0"/>
                <w:i w:val="0"/>
                <w:color w:val="000000"/>
                <w:sz w:val="14"/>
              </w:rPr>
              <w:t xml:space="preserve">  公务员医疗补助缴费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30209</w:t>
            </w:r>
          </w:p>
        </w:tc>
        <w:tc>
          <w:tcPr>
            <w:tcW w:w="2340" w:type="dxa"/>
            <w:tcBorders/>
            <w:vAlign w:val="center"/>
          </w:tcPr>
          <w:p>
            <w:pPr>
              <w:snapToGrid w:val="0"/>
              <w:jc w:val="left"/>
            </w:pPr>
            <w:r>
              <w:rPr>
                <w:rFonts w:ascii="宋体" w:eastAsia="宋体" w:hAnsi="宋体" w:cs="宋体"/>
                <w:b w:val="0"/>
                <w:i w:val="0"/>
                <w:color w:val="000000"/>
                <w:sz w:val="14"/>
              </w:rPr>
              <w:t xml:space="preserve">  物业管理费</w:t>
            </w:r>
          </w:p>
        </w:tc>
        <w:tc>
          <w:tcPr>
            <w:tcW w:w="1220" w:type="dxa"/>
            <w:tcBorders/>
            <w:vAlign w:val="center"/>
          </w:tcPr>
          <w:p>
            <w:pPr>
              <w:snapToGrid w:val="0"/>
              <w:jc w:val="right"/>
            </w:pPr>
            <w:r>
              <w:rPr>
                <w:rFonts w:ascii="宋体" w:eastAsia="宋体" w:hAnsi="宋体" w:cs="宋体"/>
                <w:b w:val="0"/>
                <w:i w:val="0"/>
                <w:color w:val="000000"/>
                <w:sz w:val="14"/>
              </w:rPr>
              <w:t xml:space="preserve">82,800.00</w:t>
            </w:r>
          </w:p>
        </w:tc>
        <w:tc>
          <w:tcPr>
            <w:tcW w:w="640" w:type="dxa"/>
            <w:tcBorders/>
            <w:vAlign w:val="center"/>
          </w:tcPr>
          <w:p>
            <w:pPr>
              <w:snapToGrid w:val="0"/>
              <w:jc w:val="left"/>
            </w:pPr>
            <w:r>
              <w:rPr>
                <w:rFonts w:ascii="宋体" w:eastAsia="宋体" w:hAnsi="宋体" w:cs="宋体"/>
                <w:b w:val="0"/>
                <w:i w:val="0"/>
                <w:color w:val="000000"/>
                <w:sz w:val="14"/>
              </w:rPr>
              <w:t xml:space="preserve">31008</w:t>
            </w:r>
          </w:p>
        </w:tc>
        <w:tc>
          <w:tcPr>
            <w:tcW w:w="2980" w:type="dxa"/>
            <w:tcBorders/>
            <w:vAlign w:val="center"/>
          </w:tcPr>
          <w:p>
            <w:pPr>
              <w:snapToGrid w:val="0"/>
              <w:jc w:val="left"/>
            </w:pPr>
            <w:r>
              <w:rPr>
                <w:rFonts w:ascii="宋体" w:eastAsia="宋体" w:hAnsi="宋体" w:cs="宋体"/>
                <w:b w:val="0"/>
                <w:i w:val="0"/>
                <w:color w:val="000000"/>
                <w:sz w:val="14"/>
              </w:rPr>
              <w:t xml:space="preserve">  物资储备</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30112</w:t>
            </w:r>
          </w:p>
        </w:tc>
        <w:tc>
          <w:tcPr>
            <w:tcW w:w="2340" w:type="dxa"/>
            <w:tcBorders/>
            <w:vAlign w:val="center"/>
          </w:tcPr>
          <w:p>
            <w:pPr>
              <w:snapToGrid w:val="0"/>
              <w:jc w:val="left"/>
            </w:pPr>
            <w:r>
              <w:rPr>
                <w:rFonts w:ascii="宋体" w:eastAsia="宋体" w:hAnsi="宋体" w:cs="宋体"/>
                <w:b w:val="0"/>
                <w:i w:val="0"/>
                <w:color w:val="000000"/>
                <w:sz w:val="14"/>
              </w:rPr>
              <w:t xml:space="preserve">  其他社会保障缴费</w:t>
            </w:r>
          </w:p>
        </w:tc>
        <w:tc>
          <w:tcPr>
            <w:tcW w:w="1220" w:type="dxa"/>
            <w:tcBorders/>
            <w:vAlign w:val="center"/>
          </w:tcPr>
          <w:p>
            <w:pPr>
              <w:snapToGrid w:val="0"/>
              <w:jc w:val="right"/>
            </w:pPr>
            <w:r>
              <w:rPr>
                <w:rFonts w:ascii="宋体" w:eastAsia="宋体" w:hAnsi="宋体" w:cs="宋体"/>
                <w:b w:val="0"/>
                <w:i w:val="0"/>
                <w:color w:val="000000"/>
                <w:sz w:val="14"/>
              </w:rPr>
              <w:t xml:space="preserve">31,535.76</w:t>
            </w:r>
          </w:p>
        </w:tc>
        <w:tc>
          <w:tcPr>
            <w:tcW w:w="640" w:type="dxa"/>
            <w:tcBorders/>
            <w:vAlign w:val="center"/>
          </w:tcPr>
          <w:p>
            <w:pPr>
              <w:snapToGrid w:val="0"/>
              <w:jc w:val="left"/>
            </w:pPr>
            <w:r>
              <w:rPr>
                <w:rFonts w:ascii="宋体" w:eastAsia="宋体" w:hAnsi="宋体" w:cs="宋体"/>
                <w:b w:val="0"/>
                <w:i w:val="0"/>
                <w:color w:val="000000"/>
                <w:sz w:val="14"/>
              </w:rPr>
              <w:t xml:space="preserve">30211</w:t>
            </w:r>
          </w:p>
        </w:tc>
        <w:tc>
          <w:tcPr>
            <w:tcW w:w="2340" w:type="dxa"/>
            <w:tcBorders/>
            <w:vAlign w:val="center"/>
          </w:tcPr>
          <w:p>
            <w:pPr>
              <w:snapToGrid w:val="0"/>
              <w:jc w:val="left"/>
            </w:pPr>
            <w:r>
              <w:rPr>
                <w:rFonts w:ascii="宋体" w:eastAsia="宋体" w:hAnsi="宋体" w:cs="宋体"/>
                <w:b w:val="0"/>
                <w:i w:val="0"/>
                <w:color w:val="000000"/>
                <w:sz w:val="14"/>
              </w:rPr>
              <w:t xml:space="preserve">  差旅费</w:t>
            </w:r>
          </w:p>
        </w:tc>
        <w:tc>
          <w:tcPr>
            <w:tcW w:w="1220" w:type="dxa"/>
            <w:tcBorders/>
            <w:vAlign w:val="center"/>
          </w:tcPr>
          <w:p>
            <w:pPr>
              <w:snapToGrid w:val="0"/>
              <w:jc w:val="right"/>
            </w:pPr>
            <w:r>
              <w:rPr>
                <w:rFonts w:ascii="宋体" w:eastAsia="宋体" w:hAnsi="宋体" w:cs="宋体"/>
                <w:b w:val="0"/>
                <w:i w:val="0"/>
                <w:color w:val="000000"/>
                <w:sz w:val="14"/>
              </w:rPr>
              <w:t xml:space="preserve">69,966.26</w:t>
            </w:r>
          </w:p>
        </w:tc>
        <w:tc>
          <w:tcPr>
            <w:tcW w:w="640" w:type="dxa"/>
            <w:tcBorders/>
            <w:vAlign w:val="center"/>
          </w:tcPr>
          <w:p>
            <w:pPr>
              <w:snapToGrid w:val="0"/>
              <w:jc w:val="left"/>
            </w:pPr>
            <w:r>
              <w:rPr>
                <w:rFonts w:ascii="宋体" w:eastAsia="宋体" w:hAnsi="宋体" w:cs="宋体"/>
                <w:b w:val="0"/>
                <w:i w:val="0"/>
                <w:color w:val="000000"/>
                <w:sz w:val="14"/>
              </w:rPr>
              <w:t xml:space="preserve">31009</w:t>
            </w:r>
          </w:p>
        </w:tc>
        <w:tc>
          <w:tcPr>
            <w:tcW w:w="2980" w:type="dxa"/>
            <w:tcBorders/>
            <w:vAlign w:val="center"/>
          </w:tcPr>
          <w:p>
            <w:pPr>
              <w:snapToGrid w:val="0"/>
              <w:jc w:val="left"/>
            </w:pPr>
            <w:r>
              <w:rPr>
                <w:rFonts w:ascii="宋体" w:eastAsia="宋体" w:hAnsi="宋体" w:cs="宋体"/>
                <w:b w:val="0"/>
                <w:i w:val="0"/>
                <w:color w:val="000000"/>
                <w:sz w:val="14"/>
              </w:rPr>
              <w:t xml:space="preserve">  土地补偿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30113</w:t>
            </w:r>
          </w:p>
        </w:tc>
        <w:tc>
          <w:tcPr>
            <w:tcW w:w="2340" w:type="dxa"/>
            <w:tcBorders/>
            <w:vAlign w:val="center"/>
          </w:tcPr>
          <w:p>
            <w:pPr>
              <w:snapToGrid w:val="0"/>
              <w:jc w:val="left"/>
            </w:pPr>
            <w:r>
              <w:rPr>
                <w:rFonts w:ascii="宋体" w:eastAsia="宋体" w:hAnsi="宋体" w:cs="宋体"/>
                <w:b w:val="0"/>
                <w:i w:val="0"/>
                <w:color w:val="000000"/>
                <w:sz w:val="14"/>
              </w:rPr>
              <w:t xml:space="preserve">  住房公积金</w:t>
            </w:r>
          </w:p>
        </w:tc>
        <w:tc>
          <w:tcPr>
            <w:tcW w:w="1220" w:type="dxa"/>
            <w:tcBorders/>
            <w:vAlign w:val="center"/>
          </w:tcPr>
          <w:p>
            <w:pPr>
              <w:snapToGrid w:val="0"/>
              <w:jc w:val="right"/>
            </w:pPr>
            <w:r>
              <w:rPr>
                <w:rFonts w:ascii="宋体" w:eastAsia="宋体" w:hAnsi="宋体" w:cs="宋体"/>
                <w:b w:val="0"/>
                <w:i w:val="0"/>
                <w:color w:val="000000"/>
                <w:sz w:val="14"/>
              </w:rPr>
              <w:t xml:space="preserve">1,440,642.00</w:t>
            </w:r>
          </w:p>
        </w:tc>
        <w:tc>
          <w:tcPr>
            <w:tcW w:w="640" w:type="dxa"/>
            <w:tcBorders/>
            <w:vAlign w:val="center"/>
          </w:tcPr>
          <w:p>
            <w:pPr>
              <w:snapToGrid w:val="0"/>
              <w:jc w:val="left"/>
            </w:pPr>
            <w:r>
              <w:rPr>
                <w:rFonts w:ascii="宋体" w:eastAsia="宋体" w:hAnsi="宋体" w:cs="宋体"/>
                <w:b w:val="0"/>
                <w:i w:val="0"/>
                <w:color w:val="000000"/>
                <w:sz w:val="14"/>
              </w:rPr>
              <w:t xml:space="preserve">30212</w:t>
            </w:r>
          </w:p>
        </w:tc>
        <w:tc>
          <w:tcPr>
            <w:tcW w:w="2340" w:type="dxa"/>
            <w:tcBorders/>
            <w:vAlign w:val="center"/>
          </w:tcPr>
          <w:p>
            <w:pPr>
              <w:snapToGrid w:val="0"/>
              <w:jc w:val="left"/>
            </w:pPr>
            <w:r>
              <w:rPr>
                <w:rFonts w:ascii="宋体" w:eastAsia="宋体" w:hAnsi="宋体" w:cs="宋体"/>
                <w:b w:val="0"/>
                <w:i w:val="0"/>
                <w:color w:val="000000"/>
                <w:sz w:val="14"/>
              </w:rPr>
              <w:t xml:space="preserve">  因公出国（境）费用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31010</w:t>
            </w:r>
          </w:p>
        </w:tc>
        <w:tc>
          <w:tcPr>
            <w:tcW w:w="2980" w:type="dxa"/>
            <w:tcBorders/>
            <w:vAlign w:val="center"/>
          </w:tcPr>
          <w:p>
            <w:pPr>
              <w:snapToGrid w:val="0"/>
              <w:jc w:val="left"/>
            </w:pPr>
            <w:r>
              <w:rPr>
                <w:rFonts w:ascii="宋体" w:eastAsia="宋体" w:hAnsi="宋体" w:cs="宋体"/>
                <w:b w:val="0"/>
                <w:i w:val="0"/>
                <w:color w:val="000000"/>
                <w:sz w:val="14"/>
              </w:rPr>
              <w:t xml:space="preserve">  安置补助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30114</w:t>
            </w:r>
          </w:p>
        </w:tc>
        <w:tc>
          <w:tcPr>
            <w:tcW w:w="2340" w:type="dxa"/>
            <w:tcBorders/>
            <w:vAlign w:val="center"/>
          </w:tcPr>
          <w:p>
            <w:pPr>
              <w:snapToGrid w:val="0"/>
              <w:jc w:val="left"/>
            </w:pPr>
            <w:r>
              <w:rPr>
                <w:rFonts w:ascii="宋体" w:eastAsia="宋体" w:hAnsi="宋体" w:cs="宋体"/>
                <w:b w:val="0"/>
                <w:i w:val="0"/>
                <w:color w:val="000000"/>
                <w:sz w:val="14"/>
              </w:rPr>
              <w:t xml:space="preserve">  医疗费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30213</w:t>
            </w:r>
          </w:p>
        </w:tc>
        <w:tc>
          <w:tcPr>
            <w:tcW w:w="2340" w:type="dxa"/>
            <w:tcBorders/>
            <w:vAlign w:val="center"/>
          </w:tcPr>
          <w:p>
            <w:pPr>
              <w:snapToGrid w:val="0"/>
              <w:jc w:val="left"/>
            </w:pPr>
            <w:r>
              <w:rPr>
                <w:rFonts w:ascii="宋体" w:eastAsia="宋体" w:hAnsi="宋体" w:cs="宋体"/>
                <w:b w:val="0"/>
                <w:i w:val="0"/>
                <w:color w:val="000000"/>
                <w:sz w:val="14"/>
              </w:rPr>
              <w:t xml:space="preserve">  维修(护)费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31011</w:t>
            </w:r>
          </w:p>
        </w:tc>
        <w:tc>
          <w:tcPr>
            <w:tcW w:w="2980" w:type="dxa"/>
            <w:tcBorders/>
            <w:vAlign w:val="center"/>
          </w:tcPr>
          <w:p>
            <w:pPr>
              <w:snapToGrid w:val="0"/>
              <w:jc w:val="left"/>
            </w:pPr>
            <w:r>
              <w:rPr>
                <w:rFonts w:ascii="宋体" w:eastAsia="宋体" w:hAnsi="宋体" w:cs="宋体"/>
                <w:b w:val="0"/>
                <w:i w:val="0"/>
                <w:color w:val="000000"/>
                <w:sz w:val="14"/>
              </w:rPr>
              <w:t xml:space="preserve">  地上附着物和青苗补偿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30199</w:t>
            </w:r>
          </w:p>
        </w:tc>
        <w:tc>
          <w:tcPr>
            <w:tcW w:w="2340" w:type="dxa"/>
            <w:tcBorders/>
            <w:vAlign w:val="center"/>
          </w:tcPr>
          <w:p>
            <w:pPr>
              <w:snapToGrid w:val="0"/>
              <w:jc w:val="left"/>
            </w:pPr>
            <w:r>
              <w:rPr>
                <w:rFonts w:ascii="宋体" w:eastAsia="宋体" w:hAnsi="宋体" w:cs="宋体"/>
                <w:b w:val="0"/>
                <w:i w:val="0"/>
                <w:color w:val="000000"/>
                <w:sz w:val="14"/>
              </w:rPr>
              <w:t xml:space="preserve">  其他工资福利支出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247,684.82</w:t>
            </w:r>
          </w:p>
        </w:tc>
        <w:tc>
          <w:tcPr>
            <w:tcW w:w="640" w:type="dxa"/>
            <w:tcBorders/>
            <w:vAlign w:val="center"/>
          </w:tcPr>
          <w:p>
            <w:pPr>
              <w:snapToGrid w:val="0"/>
              <w:jc w:val="left"/>
            </w:pPr>
            <w:r>
              <w:rPr>
                <w:rFonts w:ascii="宋体" w:eastAsia="宋体" w:hAnsi="宋体" w:cs="宋体"/>
                <w:b w:val="0"/>
                <w:i w:val="0"/>
                <w:color w:val="000000"/>
                <w:sz w:val="14"/>
              </w:rPr>
              <w:t xml:space="preserve">30214</w:t>
            </w:r>
          </w:p>
        </w:tc>
        <w:tc>
          <w:tcPr>
            <w:tcW w:w="2340" w:type="dxa"/>
            <w:tcBorders/>
            <w:vAlign w:val="center"/>
          </w:tcPr>
          <w:p>
            <w:pPr>
              <w:snapToGrid w:val="0"/>
              <w:jc w:val="left"/>
            </w:pPr>
            <w:r>
              <w:rPr>
                <w:rFonts w:ascii="宋体" w:eastAsia="宋体" w:hAnsi="宋体" w:cs="宋体"/>
                <w:b w:val="0"/>
                <w:i w:val="0"/>
                <w:color w:val="000000"/>
                <w:sz w:val="14"/>
              </w:rPr>
              <w:t xml:space="preserve">  租赁费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31012</w:t>
            </w:r>
          </w:p>
        </w:tc>
        <w:tc>
          <w:tcPr>
            <w:tcW w:w="2980" w:type="dxa"/>
            <w:tcBorders/>
            <w:vAlign w:val="center"/>
          </w:tcPr>
          <w:p>
            <w:pPr>
              <w:snapToGrid w:val="0"/>
              <w:jc w:val="left"/>
            </w:pPr>
            <w:r>
              <w:rPr>
                <w:rFonts w:ascii="宋体" w:eastAsia="宋体" w:hAnsi="宋体" w:cs="宋体"/>
                <w:b w:val="0"/>
                <w:i w:val="0"/>
                <w:color w:val="000000"/>
                <w:sz w:val="14"/>
              </w:rPr>
              <w:t xml:space="preserve">  拆迁补偿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303</w:t>
            </w:r>
          </w:p>
        </w:tc>
        <w:tc>
          <w:tcPr>
            <w:tcW w:w="2340" w:type="dxa"/>
            <w:tcBorders/>
            <w:vAlign w:val="center"/>
          </w:tcPr>
          <w:p>
            <w:pPr>
              <w:snapToGrid w:val="0"/>
              <w:jc w:val="left"/>
            </w:pPr>
            <w:r>
              <w:rPr>
                <w:rFonts w:ascii="宋体" w:eastAsia="宋体" w:hAnsi="宋体" w:cs="宋体"/>
                <w:b/>
                <w:i w:val="0"/>
                <w:color w:val="000000"/>
                <w:sz w:val="14"/>
              </w:rPr>
              <w:t xml:space="preserve">对个人和家庭的补助</w:t>
            </w:r>
          </w:p>
        </w:tc>
        <w:tc>
          <w:tcPr>
            <w:tcW w:w="1220" w:type="dxa"/>
            <w:tcBorders/>
            <w:vAlign w:val="center"/>
          </w:tcPr>
          <w:p>
            <w:pPr>
              <w:snapToGrid w:val="0"/>
              <w:jc w:val="right"/>
            </w:pPr>
            <w:r>
              <w:rPr>
                <w:rFonts w:ascii="宋体" w:eastAsia="宋体" w:hAnsi="宋体" w:cs="宋体"/>
                <w:b w:val="0"/>
                <w:i w:val="0"/>
                <w:color w:val="000000"/>
                <w:sz w:val="14"/>
              </w:rPr>
              <w:t xml:space="preserve">89,622.00</w:t>
            </w:r>
          </w:p>
        </w:tc>
        <w:tc>
          <w:tcPr>
            <w:tcW w:w="640" w:type="dxa"/>
            <w:tcBorders/>
            <w:vAlign w:val="center"/>
          </w:tcPr>
          <w:p>
            <w:pPr>
              <w:snapToGrid w:val="0"/>
              <w:jc w:val="left"/>
            </w:pPr>
            <w:r>
              <w:rPr>
                <w:rFonts w:ascii="宋体" w:eastAsia="宋体" w:hAnsi="宋体" w:cs="宋体"/>
                <w:b w:val="0"/>
                <w:i w:val="0"/>
                <w:color w:val="000000"/>
                <w:sz w:val="14"/>
              </w:rPr>
              <w:t xml:space="preserve">30215</w:t>
            </w:r>
          </w:p>
        </w:tc>
        <w:tc>
          <w:tcPr>
            <w:tcW w:w="2340" w:type="dxa"/>
            <w:tcBorders/>
            <w:vAlign w:val="center"/>
          </w:tcPr>
          <w:p>
            <w:pPr>
              <w:snapToGrid w:val="0"/>
              <w:jc w:val="left"/>
            </w:pPr>
            <w:r>
              <w:rPr>
                <w:rFonts w:ascii="宋体" w:eastAsia="宋体" w:hAnsi="宋体" w:cs="宋体"/>
                <w:b w:val="0"/>
                <w:i w:val="0"/>
                <w:color w:val="000000"/>
                <w:sz w:val="14"/>
              </w:rPr>
              <w:t xml:space="preserve">  会议费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31013</w:t>
            </w:r>
          </w:p>
        </w:tc>
        <w:tc>
          <w:tcPr>
            <w:tcW w:w="2980" w:type="dxa"/>
            <w:tcBorders/>
            <w:vAlign w:val="center"/>
          </w:tcPr>
          <w:p>
            <w:pPr>
              <w:snapToGrid w:val="0"/>
              <w:jc w:val="left"/>
            </w:pPr>
            <w:r>
              <w:rPr>
                <w:rFonts w:ascii="宋体" w:eastAsia="宋体" w:hAnsi="宋体" w:cs="宋体"/>
                <w:b w:val="0"/>
                <w:i w:val="0"/>
                <w:color w:val="000000"/>
                <w:sz w:val="14"/>
              </w:rPr>
              <w:t xml:space="preserve">  公务用车购置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30301</w:t>
            </w:r>
          </w:p>
        </w:tc>
        <w:tc>
          <w:tcPr>
            <w:tcW w:w="2340" w:type="dxa"/>
            <w:tcBorders/>
            <w:vAlign w:val="center"/>
          </w:tcPr>
          <w:p>
            <w:pPr>
              <w:snapToGrid w:val="0"/>
              <w:jc w:val="left"/>
            </w:pPr>
            <w:r>
              <w:rPr>
                <w:rFonts w:ascii="宋体" w:eastAsia="宋体" w:hAnsi="宋体" w:cs="宋体"/>
                <w:b w:val="0"/>
                <w:i w:val="0"/>
                <w:color w:val="000000"/>
                <w:sz w:val="14"/>
              </w:rPr>
              <w:t xml:space="preserve">  离休费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30216</w:t>
            </w:r>
          </w:p>
        </w:tc>
        <w:tc>
          <w:tcPr>
            <w:tcW w:w="2340" w:type="dxa"/>
            <w:tcBorders/>
            <w:vAlign w:val="center"/>
          </w:tcPr>
          <w:p>
            <w:pPr>
              <w:snapToGrid w:val="0"/>
              <w:jc w:val="left"/>
            </w:pPr>
            <w:r>
              <w:rPr>
                <w:rFonts w:ascii="宋体" w:eastAsia="宋体" w:hAnsi="宋体" w:cs="宋体"/>
                <w:b w:val="0"/>
                <w:i w:val="0"/>
                <w:color w:val="000000"/>
                <w:sz w:val="14"/>
              </w:rPr>
              <w:t xml:space="preserve">  培训费</w:t>
            </w:r>
          </w:p>
        </w:tc>
        <w:tc>
          <w:tcPr>
            <w:tcW w:w="1220" w:type="dxa"/>
            <w:tcBorders/>
            <w:vAlign w:val="center"/>
          </w:tcPr>
          <w:p>
            <w:pPr>
              <w:snapToGrid w:val="0"/>
              <w:jc w:val="right"/>
            </w:pPr>
            <w:r>
              <w:rPr>
                <w:rFonts w:ascii="宋体" w:eastAsia="宋体" w:hAnsi="宋体" w:cs="宋体"/>
                <w:b w:val="0"/>
                <w:i w:val="0"/>
                <w:color w:val="000000"/>
                <w:sz w:val="14"/>
              </w:rPr>
              <w:t xml:space="preserve">9,920.00</w:t>
            </w:r>
          </w:p>
        </w:tc>
        <w:tc>
          <w:tcPr>
            <w:tcW w:w="640" w:type="dxa"/>
            <w:tcBorders/>
            <w:vAlign w:val="center"/>
          </w:tcPr>
          <w:p>
            <w:pPr>
              <w:snapToGrid w:val="0"/>
              <w:jc w:val="left"/>
            </w:pPr>
            <w:r>
              <w:rPr>
                <w:rFonts w:ascii="宋体" w:eastAsia="宋体" w:hAnsi="宋体" w:cs="宋体"/>
                <w:b w:val="0"/>
                <w:i w:val="0"/>
                <w:color w:val="000000"/>
                <w:sz w:val="14"/>
              </w:rPr>
              <w:t xml:space="preserve">31019</w:t>
            </w:r>
          </w:p>
        </w:tc>
        <w:tc>
          <w:tcPr>
            <w:tcW w:w="2980" w:type="dxa"/>
            <w:tcBorders/>
            <w:vAlign w:val="center"/>
          </w:tcPr>
          <w:p>
            <w:pPr>
              <w:snapToGrid w:val="0"/>
              <w:jc w:val="left"/>
            </w:pPr>
            <w:r>
              <w:rPr>
                <w:rFonts w:ascii="宋体" w:eastAsia="宋体" w:hAnsi="宋体" w:cs="宋体"/>
                <w:b w:val="0"/>
                <w:i w:val="0"/>
                <w:color w:val="000000"/>
                <w:sz w:val="14"/>
              </w:rPr>
              <w:t xml:space="preserve">  其他交通工具购置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30302</w:t>
            </w:r>
          </w:p>
        </w:tc>
        <w:tc>
          <w:tcPr>
            <w:tcW w:w="2340" w:type="dxa"/>
            <w:tcBorders/>
            <w:vAlign w:val="center"/>
          </w:tcPr>
          <w:p>
            <w:pPr>
              <w:snapToGrid w:val="0"/>
              <w:jc w:val="left"/>
            </w:pPr>
            <w:r>
              <w:rPr>
                <w:rFonts w:ascii="宋体" w:eastAsia="宋体" w:hAnsi="宋体" w:cs="宋体"/>
                <w:b w:val="0"/>
                <w:i w:val="0"/>
                <w:color w:val="000000"/>
                <w:sz w:val="14"/>
              </w:rPr>
              <w:t xml:space="preserve">  退休费</w:t>
            </w:r>
          </w:p>
        </w:tc>
        <w:tc>
          <w:tcPr>
            <w:tcW w:w="1220" w:type="dxa"/>
            <w:tcBorders/>
            <w:vAlign w:val="center"/>
          </w:tcPr>
          <w:p>
            <w:pPr>
              <w:snapToGrid w:val="0"/>
              <w:jc w:val="right"/>
            </w:pPr>
            <w:r>
              <w:rPr>
                <w:rFonts w:ascii="宋体" w:eastAsia="宋体" w:hAnsi="宋体" w:cs="宋体"/>
                <w:b w:val="0"/>
                <w:i w:val="0"/>
                <w:color w:val="000000"/>
                <w:sz w:val="14"/>
              </w:rPr>
              <w:t xml:space="preserve">89,622.00</w:t>
            </w:r>
          </w:p>
        </w:tc>
        <w:tc>
          <w:tcPr>
            <w:tcW w:w="640" w:type="dxa"/>
            <w:tcBorders/>
            <w:vAlign w:val="center"/>
          </w:tcPr>
          <w:p>
            <w:pPr>
              <w:snapToGrid w:val="0"/>
              <w:jc w:val="left"/>
            </w:pPr>
            <w:r>
              <w:rPr>
                <w:rFonts w:ascii="宋体" w:eastAsia="宋体" w:hAnsi="宋体" w:cs="宋体"/>
                <w:b w:val="0"/>
                <w:i w:val="0"/>
                <w:color w:val="000000"/>
                <w:sz w:val="14"/>
              </w:rPr>
              <w:t xml:space="preserve">30217</w:t>
            </w:r>
          </w:p>
        </w:tc>
        <w:tc>
          <w:tcPr>
            <w:tcW w:w="2340" w:type="dxa"/>
            <w:tcBorders/>
            <w:vAlign w:val="center"/>
          </w:tcPr>
          <w:p>
            <w:pPr>
              <w:snapToGrid w:val="0"/>
              <w:jc w:val="left"/>
            </w:pPr>
            <w:r>
              <w:rPr>
                <w:rFonts w:ascii="宋体" w:eastAsia="宋体" w:hAnsi="宋体" w:cs="宋体"/>
                <w:b w:val="0"/>
                <w:i w:val="0"/>
                <w:color w:val="000000"/>
                <w:sz w:val="14"/>
              </w:rPr>
              <w:t xml:space="preserve">  公务接待费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31021</w:t>
            </w:r>
          </w:p>
        </w:tc>
        <w:tc>
          <w:tcPr>
            <w:tcW w:w="2980" w:type="dxa"/>
            <w:tcBorders/>
            <w:vAlign w:val="center"/>
          </w:tcPr>
          <w:p>
            <w:pPr>
              <w:snapToGrid w:val="0"/>
              <w:jc w:val="left"/>
            </w:pPr>
            <w:r>
              <w:rPr>
                <w:rFonts w:ascii="宋体" w:eastAsia="宋体" w:hAnsi="宋体" w:cs="宋体"/>
                <w:b w:val="0"/>
                <w:i w:val="0"/>
                <w:color w:val="000000"/>
                <w:sz w:val="14"/>
              </w:rPr>
              <w:t xml:space="preserve">  文物和陈列品购置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30303</w:t>
            </w:r>
          </w:p>
        </w:tc>
        <w:tc>
          <w:tcPr>
            <w:tcW w:w="2340" w:type="dxa"/>
            <w:tcBorders/>
            <w:vAlign w:val="center"/>
          </w:tcPr>
          <w:p>
            <w:pPr>
              <w:snapToGrid w:val="0"/>
              <w:jc w:val="left"/>
            </w:pPr>
            <w:r>
              <w:rPr>
                <w:rFonts w:ascii="宋体" w:eastAsia="宋体" w:hAnsi="宋体" w:cs="宋体"/>
                <w:b w:val="0"/>
                <w:i w:val="0"/>
                <w:color w:val="000000"/>
                <w:sz w:val="14"/>
              </w:rPr>
              <w:t xml:space="preserve">  退职（役）费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30218</w:t>
            </w:r>
          </w:p>
        </w:tc>
        <w:tc>
          <w:tcPr>
            <w:tcW w:w="2340" w:type="dxa"/>
            <w:tcBorders/>
            <w:vAlign w:val="center"/>
          </w:tcPr>
          <w:p>
            <w:pPr>
              <w:snapToGrid w:val="0"/>
              <w:jc w:val="left"/>
            </w:pPr>
            <w:r>
              <w:rPr>
                <w:rFonts w:ascii="宋体" w:eastAsia="宋体" w:hAnsi="宋体" w:cs="宋体"/>
                <w:b w:val="0"/>
                <w:i w:val="0"/>
                <w:color w:val="000000"/>
                <w:sz w:val="14"/>
              </w:rPr>
              <w:t xml:space="preserve">  专用材料费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31022</w:t>
            </w:r>
          </w:p>
        </w:tc>
        <w:tc>
          <w:tcPr>
            <w:tcW w:w="2980" w:type="dxa"/>
            <w:tcBorders/>
            <w:vAlign w:val="center"/>
          </w:tcPr>
          <w:p>
            <w:pPr>
              <w:snapToGrid w:val="0"/>
              <w:jc w:val="left"/>
            </w:pPr>
            <w:r>
              <w:rPr>
                <w:rFonts w:ascii="宋体" w:eastAsia="宋体" w:hAnsi="宋体" w:cs="宋体"/>
                <w:b w:val="0"/>
                <w:i w:val="0"/>
                <w:color w:val="000000"/>
                <w:sz w:val="14"/>
              </w:rPr>
              <w:t xml:space="preserve">  无形资产购置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30304</w:t>
            </w:r>
          </w:p>
        </w:tc>
        <w:tc>
          <w:tcPr>
            <w:tcW w:w="2340" w:type="dxa"/>
            <w:tcBorders/>
            <w:vAlign w:val="center"/>
          </w:tcPr>
          <w:p>
            <w:pPr>
              <w:snapToGrid w:val="0"/>
              <w:jc w:val="left"/>
            </w:pPr>
            <w:r>
              <w:rPr>
                <w:rFonts w:ascii="宋体" w:eastAsia="宋体" w:hAnsi="宋体" w:cs="宋体"/>
                <w:b w:val="0"/>
                <w:i w:val="0"/>
                <w:color w:val="000000"/>
                <w:sz w:val="14"/>
              </w:rPr>
              <w:t xml:space="preserve">  抚恤金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30224</w:t>
            </w:r>
          </w:p>
        </w:tc>
        <w:tc>
          <w:tcPr>
            <w:tcW w:w="2340" w:type="dxa"/>
            <w:tcBorders/>
            <w:vAlign w:val="center"/>
          </w:tcPr>
          <w:p>
            <w:pPr>
              <w:snapToGrid w:val="0"/>
              <w:jc w:val="left"/>
            </w:pPr>
            <w:r>
              <w:rPr>
                <w:rFonts w:ascii="宋体" w:eastAsia="宋体" w:hAnsi="宋体" w:cs="宋体"/>
                <w:b w:val="0"/>
                <w:i w:val="0"/>
                <w:color w:val="000000"/>
                <w:sz w:val="14"/>
              </w:rPr>
              <w:t xml:space="preserve">  被装购置费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31099</w:t>
            </w:r>
          </w:p>
        </w:tc>
        <w:tc>
          <w:tcPr>
            <w:tcW w:w="2980" w:type="dxa"/>
            <w:tcBorders/>
            <w:vAlign w:val="center"/>
          </w:tcPr>
          <w:p>
            <w:pPr>
              <w:snapToGrid w:val="0"/>
              <w:jc w:val="left"/>
            </w:pPr>
            <w:r>
              <w:rPr>
                <w:rFonts w:ascii="宋体" w:eastAsia="宋体" w:hAnsi="宋体" w:cs="宋体"/>
                <w:b w:val="0"/>
                <w:i w:val="0"/>
                <w:color w:val="000000"/>
                <w:sz w:val="14"/>
              </w:rPr>
              <w:t xml:space="preserve">  其他资本性支出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30305</w:t>
            </w:r>
          </w:p>
        </w:tc>
        <w:tc>
          <w:tcPr>
            <w:tcW w:w="2340" w:type="dxa"/>
            <w:tcBorders/>
            <w:vAlign w:val="center"/>
          </w:tcPr>
          <w:p>
            <w:pPr>
              <w:snapToGrid w:val="0"/>
              <w:jc w:val="left"/>
            </w:pPr>
            <w:r>
              <w:rPr>
                <w:rFonts w:ascii="宋体" w:eastAsia="宋体" w:hAnsi="宋体" w:cs="宋体"/>
                <w:b w:val="0"/>
                <w:i w:val="0"/>
                <w:color w:val="000000"/>
                <w:sz w:val="14"/>
              </w:rPr>
              <w:t xml:space="preserve">  生活补助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30225</w:t>
            </w:r>
          </w:p>
        </w:tc>
        <w:tc>
          <w:tcPr>
            <w:tcW w:w="2340" w:type="dxa"/>
            <w:tcBorders/>
            <w:vAlign w:val="center"/>
          </w:tcPr>
          <w:p>
            <w:pPr>
              <w:snapToGrid w:val="0"/>
              <w:jc w:val="left"/>
            </w:pPr>
            <w:r>
              <w:rPr>
                <w:rFonts w:ascii="宋体" w:eastAsia="宋体" w:hAnsi="宋体" w:cs="宋体"/>
                <w:b w:val="0"/>
                <w:i w:val="0"/>
                <w:color w:val="000000"/>
                <w:sz w:val="14"/>
              </w:rPr>
              <w:t xml:space="preserve">  专用燃料费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312</w:t>
            </w:r>
          </w:p>
        </w:tc>
        <w:tc>
          <w:tcPr>
            <w:tcW w:w="2980" w:type="dxa"/>
            <w:tcBorders/>
            <w:vAlign w:val="center"/>
          </w:tcPr>
          <w:p>
            <w:pPr>
              <w:snapToGrid w:val="0"/>
              <w:jc w:val="left"/>
            </w:pPr>
            <w:r>
              <w:rPr>
                <w:rFonts w:ascii="宋体" w:eastAsia="宋体" w:hAnsi="宋体" w:cs="宋体"/>
                <w:b/>
                <w:i w:val="0"/>
                <w:color w:val="000000"/>
                <w:sz w:val="14"/>
              </w:rPr>
              <w:t xml:space="preserve">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30306</w:t>
            </w:r>
          </w:p>
        </w:tc>
        <w:tc>
          <w:tcPr>
            <w:tcW w:w="2340" w:type="dxa"/>
            <w:tcBorders/>
            <w:vAlign w:val="center"/>
          </w:tcPr>
          <w:p>
            <w:pPr>
              <w:snapToGrid w:val="0"/>
              <w:jc w:val="left"/>
            </w:pPr>
            <w:r>
              <w:rPr>
                <w:rFonts w:ascii="宋体" w:eastAsia="宋体" w:hAnsi="宋体" w:cs="宋体"/>
                <w:b w:val="0"/>
                <w:i w:val="0"/>
                <w:color w:val="000000"/>
                <w:sz w:val="14"/>
              </w:rPr>
              <w:t xml:space="preserve">  救济费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30226</w:t>
            </w:r>
          </w:p>
        </w:tc>
        <w:tc>
          <w:tcPr>
            <w:tcW w:w="2340" w:type="dxa"/>
            <w:tcBorders/>
            <w:vAlign w:val="center"/>
          </w:tcPr>
          <w:p>
            <w:pPr>
              <w:snapToGrid w:val="0"/>
              <w:jc w:val="left"/>
            </w:pPr>
            <w:r>
              <w:rPr>
                <w:rFonts w:ascii="宋体" w:eastAsia="宋体" w:hAnsi="宋体" w:cs="宋体"/>
                <w:b w:val="0"/>
                <w:i w:val="0"/>
                <w:color w:val="000000"/>
                <w:sz w:val="14"/>
              </w:rPr>
              <w:t xml:space="preserve">  劳务费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31201</w:t>
            </w:r>
          </w:p>
        </w:tc>
        <w:tc>
          <w:tcPr>
            <w:tcW w:w="2980" w:type="dxa"/>
            <w:tcBorders/>
            <w:vAlign w:val="center"/>
          </w:tcPr>
          <w:p>
            <w:pPr>
              <w:snapToGrid w:val="0"/>
              <w:jc w:val="left"/>
            </w:pPr>
            <w:r>
              <w:rPr>
                <w:rFonts w:ascii="宋体" w:eastAsia="宋体" w:hAnsi="宋体" w:cs="宋体"/>
                <w:b w:val="0"/>
                <w:i w:val="0"/>
                <w:color w:val="000000"/>
                <w:sz w:val="14"/>
              </w:rPr>
              <w:t xml:space="preserve">  资本金注入</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30307</w:t>
            </w:r>
          </w:p>
        </w:tc>
        <w:tc>
          <w:tcPr>
            <w:tcW w:w="2340" w:type="dxa"/>
            <w:tcBorders/>
            <w:vAlign w:val="center"/>
          </w:tcPr>
          <w:p>
            <w:pPr>
              <w:snapToGrid w:val="0"/>
              <w:jc w:val="left"/>
            </w:pPr>
            <w:r>
              <w:rPr>
                <w:rFonts w:ascii="宋体" w:eastAsia="宋体" w:hAnsi="宋体" w:cs="宋体"/>
                <w:b w:val="0"/>
                <w:i w:val="0"/>
                <w:color w:val="000000"/>
                <w:sz w:val="14"/>
              </w:rPr>
              <w:t xml:space="preserve">  医疗费补助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30227</w:t>
            </w:r>
          </w:p>
        </w:tc>
        <w:tc>
          <w:tcPr>
            <w:tcW w:w="2340" w:type="dxa"/>
            <w:tcBorders/>
            <w:vAlign w:val="center"/>
          </w:tcPr>
          <w:p>
            <w:pPr>
              <w:snapToGrid w:val="0"/>
              <w:jc w:val="left"/>
            </w:pPr>
            <w:r>
              <w:rPr>
                <w:rFonts w:ascii="宋体" w:eastAsia="宋体" w:hAnsi="宋体" w:cs="宋体"/>
                <w:b w:val="0"/>
                <w:i w:val="0"/>
                <w:color w:val="000000"/>
                <w:sz w:val="14"/>
              </w:rPr>
              <w:t xml:space="preserve">  委托业务费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31203</w:t>
            </w:r>
          </w:p>
        </w:tc>
        <w:tc>
          <w:tcPr>
            <w:tcW w:w="2980" w:type="dxa"/>
            <w:tcBorders/>
            <w:vAlign w:val="center"/>
          </w:tcPr>
          <w:p>
            <w:pPr>
              <w:snapToGrid w:val="0"/>
              <w:jc w:val="left"/>
            </w:pPr>
            <w:r>
              <w:rPr>
                <w:rFonts w:ascii="宋体" w:eastAsia="宋体" w:hAnsi="宋体" w:cs="宋体"/>
                <w:b w:val="0"/>
                <w:i w:val="0"/>
                <w:color w:val="000000"/>
                <w:sz w:val="14"/>
              </w:rPr>
              <w:t xml:space="preserve">  政府投资基金股权投资</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30308</w:t>
            </w:r>
          </w:p>
        </w:tc>
        <w:tc>
          <w:tcPr>
            <w:tcW w:w="2340" w:type="dxa"/>
            <w:tcBorders/>
            <w:vAlign w:val="center"/>
          </w:tcPr>
          <w:p>
            <w:pPr>
              <w:snapToGrid w:val="0"/>
              <w:jc w:val="left"/>
            </w:pPr>
            <w:r>
              <w:rPr>
                <w:rFonts w:ascii="宋体" w:eastAsia="宋体" w:hAnsi="宋体" w:cs="宋体"/>
                <w:b w:val="0"/>
                <w:i w:val="0"/>
                <w:color w:val="000000"/>
                <w:sz w:val="14"/>
              </w:rPr>
              <w:t xml:space="preserve">  助学金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30228</w:t>
            </w:r>
          </w:p>
        </w:tc>
        <w:tc>
          <w:tcPr>
            <w:tcW w:w="2340" w:type="dxa"/>
            <w:tcBorders/>
            <w:vAlign w:val="center"/>
          </w:tcPr>
          <w:p>
            <w:pPr>
              <w:snapToGrid w:val="0"/>
              <w:jc w:val="left"/>
            </w:pPr>
            <w:r>
              <w:rPr>
                <w:rFonts w:ascii="宋体" w:eastAsia="宋体" w:hAnsi="宋体" w:cs="宋体"/>
                <w:b w:val="0"/>
                <w:i w:val="0"/>
                <w:color w:val="000000"/>
                <w:sz w:val="14"/>
              </w:rPr>
              <w:t xml:space="preserve">  工会经费</w:t>
            </w:r>
          </w:p>
        </w:tc>
        <w:tc>
          <w:tcPr>
            <w:tcW w:w="1220" w:type="dxa"/>
            <w:tcBorders/>
            <w:vAlign w:val="center"/>
          </w:tcPr>
          <w:p>
            <w:pPr>
              <w:snapToGrid w:val="0"/>
              <w:jc w:val="right"/>
            </w:pPr>
            <w:r>
              <w:rPr>
                <w:rFonts w:ascii="宋体" w:eastAsia="宋体" w:hAnsi="宋体" w:cs="宋体"/>
                <w:b w:val="0"/>
                <w:i w:val="0"/>
                <w:color w:val="000000"/>
                <w:sz w:val="14"/>
              </w:rPr>
              <w:t xml:space="preserve">53,000.00</w:t>
            </w:r>
          </w:p>
        </w:tc>
        <w:tc>
          <w:tcPr>
            <w:tcW w:w="640" w:type="dxa"/>
            <w:tcBorders/>
            <w:vAlign w:val="center"/>
          </w:tcPr>
          <w:p>
            <w:pPr>
              <w:snapToGrid w:val="0"/>
              <w:jc w:val="left"/>
            </w:pPr>
            <w:r>
              <w:rPr>
                <w:rFonts w:ascii="宋体" w:eastAsia="宋体" w:hAnsi="宋体" w:cs="宋体"/>
                <w:b w:val="0"/>
                <w:i w:val="0"/>
                <w:color w:val="000000"/>
                <w:sz w:val="14"/>
              </w:rPr>
              <w:t xml:space="preserve">31204</w:t>
            </w:r>
          </w:p>
        </w:tc>
        <w:tc>
          <w:tcPr>
            <w:tcW w:w="2980" w:type="dxa"/>
            <w:tcBorders/>
            <w:vAlign w:val="center"/>
          </w:tcPr>
          <w:p>
            <w:pPr>
              <w:snapToGrid w:val="0"/>
              <w:jc w:val="left"/>
            </w:pPr>
            <w:r>
              <w:rPr>
                <w:rFonts w:ascii="宋体" w:eastAsia="宋体" w:hAnsi="宋体" w:cs="宋体"/>
                <w:b w:val="0"/>
                <w:i w:val="0"/>
                <w:color w:val="000000"/>
                <w:sz w:val="14"/>
              </w:rPr>
              <w:t xml:space="preserve">  费用补贴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30309</w:t>
            </w:r>
          </w:p>
        </w:tc>
        <w:tc>
          <w:tcPr>
            <w:tcW w:w="2340" w:type="dxa"/>
            <w:tcBorders/>
            <w:vAlign w:val="center"/>
          </w:tcPr>
          <w:p>
            <w:pPr>
              <w:snapToGrid w:val="0"/>
              <w:jc w:val="left"/>
            </w:pPr>
            <w:r>
              <w:rPr>
                <w:rFonts w:ascii="宋体" w:eastAsia="宋体" w:hAnsi="宋体" w:cs="宋体"/>
                <w:b w:val="0"/>
                <w:i w:val="0"/>
                <w:color w:val="000000"/>
                <w:sz w:val="14"/>
              </w:rPr>
              <w:t xml:space="preserve">  奖励金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30229</w:t>
            </w:r>
          </w:p>
        </w:tc>
        <w:tc>
          <w:tcPr>
            <w:tcW w:w="2340" w:type="dxa"/>
            <w:tcBorders/>
            <w:vAlign w:val="center"/>
          </w:tcPr>
          <w:p>
            <w:pPr>
              <w:snapToGrid w:val="0"/>
              <w:jc w:val="left"/>
            </w:pPr>
            <w:r>
              <w:rPr>
                <w:rFonts w:ascii="宋体" w:eastAsia="宋体" w:hAnsi="宋体" w:cs="宋体"/>
                <w:b w:val="0"/>
                <w:i w:val="0"/>
                <w:color w:val="000000"/>
                <w:sz w:val="14"/>
              </w:rPr>
              <w:t xml:space="preserve">  福利费</w:t>
            </w:r>
          </w:p>
        </w:tc>
        <w:tc>
          <w:tcPr>
            <w:tcW w:w="1220" w:type="dxa"/>
            <w:tcBorders/>
            <w:vAlign w:val="center"/>
          </w:tcPr>
          <w:p>
            <w:pPr>
              <w:snapToGrid w:val="0"/>
              <w:jc w:val="right"/>
            </w:pPr>
            <w:r>
              <w:rPr>
                <w:rFonts w:ascii="宋体" w:eastAsia="宋体" w:hAnsi="宋体" w:cs="宋体"/>
                <w:b w:val="0"/>
                <w:i w:val="0"/>
                <w:color w:val="000000"/>
                <w:sz w:val="14"/>
              </w:rPr>
              <w:t xml:space="preserve">239,992.90</w:t>
            </w:r>
          </w:p>
        </w:tc>
        <w:tc>
          <w:tcPr>
            <w:tcW w:w="640" w:type="dxa"/>
            <w:tcBorders/>
            <w:vAlign w:val="center"/>
          </w:tcPr>
          <w:p>
            <w:pPr>
              <w:snapToGrid w:val="0"/>
              <w:jc w:val="left"/>
            </w:pPr>
            <w:r>
              <w:rPr>
                <w:rFonts w:ascii="宋体" w:eastAsia="宋体" w:hAnsi="宋体" w:cs="宋体"/>
                <w:b w:val="0"/>
                <w:i w:val="0"/>
                <w:color w:val="000000"/>
                <w:sz w:val="14"/>
              </w:rPr>
              <w:t xml:space="preserve">31205</w:t>
            </w:r>
          </w:p>
        </w:tc>
        <w:tc>
          <w:tcPr>
            <w:tcW w:w="2980" w:type="dxa"/>
            <w:tcBorders/>
            <w:vAlign w:val="center"/>
          </w:tcPr>
          <w:p>
            <w:pPr>
              <w:snapToGrid w:val="0"/>
              <w:jc w:val="left"/>
            </w:pPr>
            <w:r>
              <w:rPr>
                <w:rFonts w:ascii="宋体" w:eastAsia="宋体" w:hAnsi="宋体" w:cs="宋体"/>
                <w:b w:val="0"/>
                <w:i w:val="0"/>
                <w:color w:val="000000"/>
                <w:sz w:val="14"/>
              </w:rPr>
              <w:t xml:space="preserve">  利息补贴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30310</w:t>
            </w:r>
          </w:p>
        </w:tc>
        <w:tc>
          <w:tcPr>
            <w:tcW w:w="2340" w:type="dxa"/>
            <w:tcBorders/>
            <w:vAlign w:val="center"/>
          </w:tcPr>
          <w:p>
            <w:pPr>
              <w:snapToGrid w:val="0"/>
              <w:jc w:val="left"/>
            </w:pPr>
            <w:r>
              <w:rPr>
                <w:rFonts w:ascii="宋体" w:eastAsia="宋体" w:hAnsi="宋体" w:cs="宋体"/>
                <w:b w:val="0"/>
                <w:i w:val="0"/>
                <w:color w:val="000000"/>
                <w:sz w:val="14"/>
              </w:rPr>
              <w:t xml:space="preserve">  个人农业生产补贴</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30231</w:t>
            </w:r>
          </w:p>
        </w:tc>
        <w:tc>
          <w:tcPr>
            <w:tcW w:w="2340" w:type="dxa"/>
            <w:tcBorders/>
            <w:vAlign w:val="center"/>
          </w:tcPr>
          <w:p>
            <w:pPr>
              <w:snapToGrid w:val="0"/>
              <w:jc w:val="left"/>
            </w:pPr>
            <w:r>
              <w:rPr>
                <w:rFonts w:ascii="宋体" w:eastAsia="宋体" w:hAnsi="宋体" w:cs="宋体"/>
                <w:b w:val="0"/>
                <w:i w:val="0"/>
                <w:color w:val="000000"/>
                <w:sz w:val="14"/>
              </w:rPr>
              <w:t xml:space="preserve">  公务用车运行维护费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31206</w:t>
            </w:r>
          </w:p>
        </w:tc>
        <w:tc>
          <w:tcPr>
            <w:tcW w:w="2980" w:type="dxa"/>
            <w:tcBorders/>
            <w:vAlign w:val="center"/>
          </w:tcPr>
          <w:p>
            <w:pPr>
              <w:snapToGrid w:val="0"/>
              <w:jc w:val="left"/>
            </w:pPr>
            <w:r>
              <w:rPr>
                <w:rFonts w:ascii="宋体" w:eastAsia="宋体" w:hAnsi="宋体" w:cs="宋体"/>
                <w:b w:val="0"/>
                <w:i w:val="0"/>
                <w:color w:val="000000"/>
                <w:sz w:val="14"/>
              </w:rPr>
              <w:t xml:space="preserve">  其他资本性补助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30311</w:t>
            </w:r>
          </w:p>
        </w:tc>
        <w:tc>
          <w:tcPr>
            <w:tcW w:w="2340" w:type="dxa"/>
            <w:tcBorders/>
            <w:vAlign w:val="center"/>
          </w:tcPr>
          <w:p>
            <w:pPr>
              <w:snapToGrid w:val="0"/>
              <w:jc w:val="left"/>
            </w:pPr>
            <w:r>
              <w:rPr>
                <w:rFonts w:ascii="宋体" w:eastAsia="宋体" w:hAnsi="宋体" w:cs="宋体"/>
                <w:b w:val="0"/>
                <w:i w:val="0"/>
                <w:color w:val="000000"/>
                <w:sz w:val="14"/>
              </w:rPr>
              <w:t xml:space="preserve">  代缴社会保险费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30239</w:t>
            </w:r>
          </w:p>
        </w:tc>
        <w:tc>
          <w:tcPr>
            <w:tcW w:w="2340" w:type="dxa"/>
            <w:tcBorders/>
            <w:vAlign w:val="center"/>
          </w:tcPr>
          <w:p>
            <w:pPr>
              <w:snapToGrid w:val="0"/>
              <w:jc w:val="left"/>
            </w:pPr>
            <w:r>
              <w:rPr>
                <w:rFonts w:ascii="宋体" w:eastAsia="宋体" w:hAnsi="宋体" w:cs="宋体"/>
                <w:b w:val="0"/>
                <w:i w:val="0"/>
                <w:color w:val="000000"/>
                <w:sz w:val="14"/>
              </w:rPr>
              <w:t xml:space="preserve">  其他交通费用</w:t>
            </w:r>
          </w:p>
        </w:tc>
        <w:tc>
          <w:tcPr>
            <w:tcW w:w="1220" w:type="dxa"/>
            <w:tcBorders/>
            <w:vAlign w:val="center"/>
          </w:tcPr>
          <w:p>
            <w:pPr>
              <w:snapToGrid w:val="0"/>
              <w:jc w:val="right"/>
            </w:pPr>
            <w:r>
              <w:rPr>
                <w:rFonts w:ascii="宋体" w:eastAsia="宋体" w:hAnsi="宋体" w:cs="宋体"/>
                <w:b w:val="0"/>
                <w:i w:val="0"/>
                <w:color w:val="000000"/>
                <w:sz w:val="14"/>
              </w:rPr>
              <w:t xml:space="preserve">24,960.00</w:t>
            </w:r>
          </w:p>
        </w:tc>
        <w:tc>
          <w:tcPr>
            <w:tcW w:w="640" w:type="dxa"/>
            <w:tcBorders/>
            <w:vAlign w:val="center"/>
          </w:tcPr>
          <w:p>
            <w:pPr>
              <w:snapToGrid w:val="0"/>
              <w:jc w:val="left"/>
            </w:pPr>
            <w:r>
              <w:rPr>
                <w:rFonts w:ascii="宋体" w:eastAsia="宋体" w:hAnsi="宋体" w:cs="宋体"/>
                <w:b w:val="0"/>
                <w:i w:val="0"/>
                <w:color w:val="000000"/>
                <w:sz w:val="14"/>
              </w:rPr>
              <w:t xml:space="preserve">31299</w:t>
            </w:r>
          </w:p>
        </w:tc>
        <w:tc>
          <w:tcPr>
            <w:tcW w:w="2980" w:type="dxa"/>
            <w:tcBorders/>
            <w:vAlign w:val="center"/>
          </w:tcPr>
          <w:p>
            <w:pPr>
              <w:snapToGrid w:val="0"/>
              <w:jc w:val="left"/>
            </w:pPr>
            <w:r>
              <w:rPr>
                <w:rFonts w:ascii="宋体" w:eastAsia="宋体" w:hAnsi="宋体" w:cs="宋体"/>
                <w:b w:val="0"/>
                <w:i w:val="0"/>
                <w:color w:val="000000"/>
                <w:sz w:val="14"/>
              </w:rPr>
              <w:t xml:space="preserve">  其他对企业补助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30399</w:t>
            </w:r>
          </w:p>
        </w:tc>
        <w:tc>
          <w:tcPr>
            <w:tcW w:w="2340" w:type="dxa"/>
            <w:tcBorders/>
            <w:vAlign w:val="center"/>
          </w:tcPr>
          <w:p>
            <w:pPr>
              <w:snapToGrid w:val="0"/>
              <w:jc w:val="left"/>
            </w:pPr>
            <w:r>
              <w:rPr>
                <w:rFonts w:ascii="宋体" w:eastAsia="宋体" w:hAnsi="宋体" w:cs="宋体"/>
                <w:b w:val="0"/>
                <w:i w:val="0"/>
                <w:color w:val="000000"/>
                <w:sz w:val="14"/>
              </w:rPr>
              <w:t xml:space="preserve">  其他对个人和家庭的补助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30240</w:t>
            </w:r>
          </w:p>
        </w:tc>
        <w:tc>
          <w:tcPr>
            <w:tcW w:w="2340" w:type="dxa"/>
            <w:tcBorders/>
            <w:vAlign w:val="center"/>
          </w:tcPr>
          <w:p>
            <w:pPr>
              <w:snapToGrid w:val="0"/>
              <w:jc w:val="left"/>
            </w:pPr>
            <w:r>
              <w:rPr>
                <w:rFonts w:ascii="宋体" w:eastAsia="宋体" w:hAnsi="宋体" w:cs="宋体"/>
                <w:b w:val="0"/>
                <w:i w:val="0"/>
                <w:color w:val="000000"/>
                <w:sz w:val="14"/>
              </w:rPr>
              <w:t xml:space="preserve">  税金及附加费用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399</w:t>
            </w:r>
          </w:p>
        </w:tc>
        <w:tc>
          <w:tcPr>
            <w:tcW w:w="2980" w:type="dxa"/>
            <w:tcBorders/>
            <w:vAlign w:val="center"/>
          </w:tcPr>
          <w:p>
            <w:pPr>
              <w:snapToGrid w:val="0"/>
              <w:jc w:val="left"/>
            </w:pPr>
            <w:r>
              <w:rPr>
                <w:rFonts w:ascii="宋体" w:eastAsia="宋体" w:hAnsi="宋体" w:cs="宋体"/>
                <w:b/>
                <w:i w:val="0"/>
                <w:color w:val="000000"/>
                <w:sz w:val="14"/>
              </w:rPr>
              <w:t xml:space="preserve">其他支出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30299</w:t>
            </w:r>
          </w:p>
        </w:tc>
        <w:tc>
          <w:tcPr>
            <w:tcW w:w="2340" w:type="dxa"/>
            <w:tcBorders/>
            <w:vAlign w:val="center"/>
          </w:tcPr>
          <w:p>
            <w:pPr>
              <w:snapToGrid w:val="0"/>
              <w:jc w:val="left"/>
            </w:pPr>
            <w:r>
              <w:rPr>
                <w:rFonts w:ascii="宋体" w:eastAsia="宋体" w:hAnsi="宋体" w:cs="宋体"/>
                <w:b w:val="0"/>
                <w:i w:val="0"/>
                <w:color w:val="000000"/>
                <w:sz w:val="14"/>
              </w:rPr>
              <w:t xml:space="preserve">  其他商品和服务支出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39907</w:t>
            </w:r>
          </w:p>
        </w:tc>
        <w:tc>
          <w:tcPr>
            <w:tcW w:w="2980" w:type="dxa"/>
            <w:tcBorders/>
            <w:vAlign w:val="center"/>
          </w:tcPr>
          <w:p>
            <w:pPr>
              <w:snapToGrid w:val="0"/>
              <w:jc w:val="left"/>
            </w:pPr>
            <w:r>
              <w:rPr>
                <w:rFonts w:ascii="宋体" w:eastAsia="宋体" w:hAnsi="宋体" w:cs="宋体"/>
                <w:b w:val="0"/>
                <w:i w:val="0"/>
                <w:color w:val="000000"/>
                <w:sz w:val="14"/>
              </w:rPr>
              <w:t xml:space="preserve">  国家赔偿费用支出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307</w:t>
            </w:r>
          </w:p>
        </w:tc>
        <w:tc>
          <w:tcPr>
            <w:tcW w:w="2340" w:type="dxa"/>
            <w:tcBorders/>
            <w:vAlign w:val="center"/>
          </w:tcPr>
          <w:p>
            <w:pPr>
              <w:snapToGrid w:val="0"/>
              <w:jc w:val="left"/>
            </w:pPr>
            <w:r>
              <w:rPr>
                <w:rFonts w:ascii="宋体" w:eastAsia="宋体" w:hAnsi="宋体" w:cs="宋体"/>
                <w:b/>
                <w:i w:val="0"/>
                <w:color w:val="000000"/>
                <w:sz w:val="14"/>
              </w:rPr>
              <w:t xml:space="preserve">债务利息及费用支出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39908</w:t>
            </w:r>
          </w:p>
        </w:tc>
        <w:tc>
          <w:tcPr>
            <w:tcW w:w="2980" w:type="dxa"/>
            <w:tcBorders/>
            <w:vAlign w:val="center"/>
          </w:tcPr>
          <w:p>
            <w:pPr>
              <w:snapToGrid w:val="0"/>
              <w:jc w:val="left"/>
            </w:pPr>
            <w:r>
              <w:rPr>
                <w:rFonts w:ascii="宋体" w:eastAsia="宋体" w:hAnsi="宋体" w:cs="宋体"/>
                <w:b w:val="0"/>
                <w:i w:val="0"/>
                <w:color w:val="000000"/>
                <w:sz w:val="14"/>
              </w:rPr>
              <w:t xml:space="preserve">  对民间非营利组织和群众性自治组织补贴</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30701</w:t>
            </w:r>
          </w:p>
        </w:tc>
        <w:tc>
          <w:tcPr>
            <w:tcW w:w="2340" w:type="dxa"/>
            <w:tcBorders/>
            <w:vAlign w:val="center"/>
          </w:tcPr>
          <w:p>
            <w:pPr>
              <w:snapToGrid w:val="0"/>
              <w:jc w:val="left"/>
            </w:pPr>
            <w:r>
              <w:rPr>
                <w:rFonts w:ascii="宋体" w:eastAsia="宋体" w:hAnsi="宋体" w:cs="宋体"/>
                <w:b w:val="0"/>
                <w:i w:val="0"/>
                <w:color w:val="000000"/>
                <w:sz w:val="14"/>
              </w:rPr>
              <w:t xml:space="preserve">  国内债务付息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39909</w:t>
            </w:r>
          </w:p>
        </w:tc>
        <w:tc>
          <w:tcPr>
            <w:tcW w:w="2980" w:type="dxa"/>
            <w:tcBorders/>
            <w:vAlign w:val="center"/>
          </w:tcPr>
          <w:p>
            <w:pPr>
              <w:snapToGrid w:val="0"/>
              <w:jc w:val="left"/>
            </w:pPr>
            <w:r>
              <w:rPr>
                <w:rFonts w:ascii="宋体" w:eastAsia="宋体" w:hAnsi="宋体" w:cs="宋体"/>
                <w:b w:val="0"/>
                <w:i w:val="0"/>
                <w:color w:val="000000"/>
                <w:sz w:val="14"/>
              </w:rPr>
              <w:t xml:space="preserve">  经常性赠与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30702</w:t>
            </w:r>
          </w:p>
        </w:tc>
        <w:tc>
          <w:tcPr>
            <w:tcW w:w="2340" w:type="dxa"/>
            <w:tcBorders/>
            <w:vAlign w:val="center"/>
          </w:tcPr>
          <w:p>
            <w:pPr>
              <w:snapToGrid w:val="0"/>
              <w:jc w:val="left"/>
            </w:pPr>
            <w:r>
              <w:rPr>
                <w:rFonts w:ascii="宋体" w:eastAsia="宋体" w:hAnsi="宋体" w:cs="宋体"/>
                <w:b w:val="0"/>
                <w:i w:val="0"/>
                <w:color w:val="000000"/>
                <w:sz w:val="14"/>
              </w:rPr>
              <w:t xml:space="preserve">  国外债务付息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39910</w:t>
            </w:r>
          </w:p>
        </w:tc>
        <w:tc>
          <w:tcPr>
            <w:tcW w:w="2980" w:type="dxa"/>
            <w:tcBorders/>
            <w:vAlign w:val="center"/>
          </w:tcPr>
          <w:p>
            <w:pPr>
              <w:snapToGrid w:val="0"/>
              <w:jc w:val="left"/>
            </w:pPr>
            <w:r>
              <w:rPr>
                <w:rFonts w:ascii="宋体" w:eastAsia="宋体" w:hAnsi="宋体" w:cs="宋体"/>
                <w:b w:val="0"/>
                <w:i w:val="0"/>
                <w:color w:val="000000"/>
                <w:sz w:val="14"/>
              </w:rPr>
              <w:t xml:space="preserve">  资本性赠与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39999</w:t>
            </w:r>
          </w:p>
        </w:tc>
        <w:tc>
          <w:tcPr>
            <w:tcW w:w="2980" w:type="dxa"/>
            <w:tcBorders/>
            <w:vAlign w:val="center"/>
          </w:tcPr>
          <w:p>
            <w:pPr>
              <w:snapToGrid w:val="0"/>
              <w:jc w:val="left"/>
            </w:pPr>
            <w:r>
              <w:rPr>
                <w:rFonts w:ascii="宋体" w:eastAsia="宋体" w:hAnsi="宋体" w:cs="宋体"/>
                <w:b w:val="0"/>
                <w:i w:val="0"/>
                <w:color w:val="000000"/>
                <w:sz w:val="14"/>
              </w:rPr>
              <w:t xml:space="preserve">  其他支出</w:t>
            </w:r>
          </w:p>
        </w:tc>
        <w:tc>
          <w:tcPr>
            <w:tcW w:w="1218" w:type="dxa"/>
            <w:tcBorders/>
            <w:vAlign w:val="center"/>
          </w:tcPr>
          <w:p>
            <w:pPr/>
          </w:p>
        </w:tc>
      </w:tr>
      <w:tr>
        <w:trPr>
          <w:trHeight w:hRule="exact" w:val="425"/>
          <w:jc w:val="center"/>
        </w:trPr>
        <w:tc>
          <w:tcPr>
            <w:tcW w:w="2980" w:type="dxa"/>
            <w:gridSpan w:val="2"/>
            <w:tcBorders/>
            <w:vAlign w:val="center"/>
          </w:tcPr>
          <w:p>
            <w:pPr>
              <w:snapToGrid w:val="0"/>
              <w:jc w:val="center"/>
            </w:pPr>
            <w:r>
              <w:rPr>
                <w:rFonts w:ascii="宋体" w:eastAsia="宋体" w:hAnsi="宋体" w:cs="宋体"/>
                <w:b/>
                <w:i w:val="0"/>
                <w:color w:val="000000"/>
                <w:sz w:val="14"/>
              </w:rPr>
              <w:t xml:space="preserve">人员经费合计</w:t>
            </w:r>
          </w:p>
        </w:tc>
        <w:tc>
          <w:tcPr>
            <w:tcW w:w="1220" w:type="dxa"/>
            <w:tcBorders/>
            <w:vAlign w:val="center"/>
          </w:tcPr>
          <w:p>
            <w:pPr>
              <w:snapToGrid w:val="0"/>
              <w:jc w:val="right"/>
            </w:pPr>
            <w:r>
              <w:rPr>
                <w:rFonts w:ascii="宋体" w:eastAsia="宋体" w:hAnsi="宋体" w:cs="宋体"/>
                <w:b w:val="0"/>
                <w:i w:val="0"/>
                <w:color w:val="000000"/>
                <w:sz w:val="14"/>
              </w:rPr>
              <w:t xml:space="preserve">6,000,239.06</w:t>
            </w:r>
          </w:p>
        </w:tc>
        <w:tc>
          <w:tcPr>
            <w:tcW w:w="7820" w:type="dxa"/>
            <w:gridSpan w:val="5"/>
            <w:tcBorders/>
            <w:vAlign w:val="center"/>
          </w:tcPr>
          <w:p>
            <w:pPr>
              <w:snapToGrid w:val="0"/>
              <w:jc w:val="center"/>
            </w:pPr>
            <w:r>
              <w:rPr>
                <w:rFonts w:ascii="宋体" w:eastAsia="宋体" w:hAnsi="宋体" w:cs="宋体"/>
                <w:b/>
                <w:i w:val="0"/>
                <w:color w:val="000000"/>
                <w:sz w:val="14"/>
              </w:rPr>
              <w:t xml:space="preserve">公用经费合计</w:t>
            </w:r>
          </w:p>
        </w:tc>
        <w:tc>
          <w:tcPr>
            <w:tcW w:w="1218" w:type="dxa"/>
            <w:tcBorders/>
            <w:vAlign w:val="center"/>
          </w:tcPr>
          <w:p>
            <w:pPr>
              <w:snapToGrid w:val="0"/>
              <w:jc w:val="right"/>
            </w:pPr>
            <w:r>
              <w:rPr>
                <w:rFonts w:ascii="宋体" w:eastAsia="宋体" w:hAnsi="宋体" w:cs="宋体"/>
                <w:b w:val="0"/>
                <w:i w:val="0"/>
                <w:color w:val="000000"/>
                <w:sz w:val="14"/>
              </w:rPr>
              <w:t xml:space="preserve">724,920.03</w:t>
            </w:r>
          </w:p>
        </w:tc>
      </w:tr>
      <w:tr>
        <w:trPr>
          <w:trHeight w:hRule="exact" w:val="379"/>
          <w:jc w:val="center"/>
        </w:trPr>
        <w:tc>
          <w:tcPr>
            <w:tcW w:w="13238" w:type="dxa"/>
            <w:gridSpan w:val="9"/>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注：本表反映本年度一般公共预算财政拨款基本支出明细情况。</w:t>
            </w:r>
          </w:p>
        </w:tc>
      </w:tr>
    </w:tbl>
    <w:p>
      <w:pPr>
        <w:pStyle w:val="Heading2"/>
        <w:spacing w:before="0" w:after="0" w:line="800" w:lineRule="exact"/>
        <w:ind w:firstLine="600" w:firstLineChars="200"/>
        <w:rPr>
          <w:rFonts w:ascii="黑体" w:eastAsia="黑体" w:hAnsi="黑体"/>
          <w:bCs w:val="0"/>
          <w:sz w:val="30"/>
          <w:szCs w:val="30"/>
        </w:rPr>
      </w:pPr>
      <w:r>
        <w:br w:type="page"/>
      </w:r>
      <w:bookmarkStart w:id="26" w:name="_Toc1972277765"/>
      <w:bookmarkStart w:id="27" w:name="_Toc2050619938"/>
      <w:bookmarkStart w:id="28" w:name="_Toc1186085211"/>
      <w:bookmarkStart w:id="29" w:name="_Toc1059543692"/>
      <w:r>
        <w:rPr>
          <w:rFonts w:ascii="黑体" w:eastAsia="黑体" w:hAnsi="黑体" w:hint="eastAsia"/>
          <w:sz w:val="30"/>
          <w:szCs w:val="30"/>
        </w:rPr>
        <w:t xml:space="preserve">八、《政府性基金预算财政拨款收入支出决算表》</w:t>
      </w:r>
      <w:bookmarkEnd w:id="26"/>
      <w:bookmarkEnd w:id="27"/>
      <w:bookmarkEnd w:id="28"/>
      <w:bookmarkEnd w:id="2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单位：天津市工业和信息化稽查总队</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小计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注：本表反映本年度政府性基金预算财政拨款收入、支出及结转和结余情况。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天津市工业和信息化稽查总队2024年度政府性基金预算财政拨款收入支出决算表为空表。</w:t>
      </w:r>
      <w:bookmarkStart w:id="30" w:name="_Toc1662304910"/>
      <w:bookmarkStart w:id="31" w:name="_Toc1951730910"/>
      <w:bookmarkStart w:id="32" w:name="_Toc816430520"/>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sz w:val="30"/>
          <w:szCs w:val="30"/>
        </w:rPr>
      </w:pPr>
      <w:bookmarkStart w:id="33" w:name="_Toc1590929823"/>
      <w:r>
        <w:rPr>
          <w:rFonts w:ascii="黑体" w:eastAsia="黑体" w:hAnsi="黑体" w:hint="eastAsia"/>
          <w:sz w:val="30"/>
          <w:szCs w:val="30"/>
        </w:rPr>
        <w:t xml:space="preserve">九、《国有资本经营预算财政拨款收入支出决算表》</w:t>
      </w:r>
      <w:bookmarkEnd w:id="30"/>
      <w:bookmarkEnd w:id="31"/>
      <w:bookmarkEnd w:id="32"/>
      <w:bookmarkEnd w:id="3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单位：天津市工业和信息化稽查总队</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合计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注：本表反映本年度国有资本经营预算财政拨款收入、支出及结转和结余情况。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天津市工业和信息化稽查总队2024年国有资本经营预算财政拨款收入支出决算表为空表。</w:t>
      </w:r>
      <w:bookmarkStart w:id="34" w:name="_Toc2076180092"/>
      <w:bookmarkStart w:id="35" w:name="_Toc1743858547"/>
      <w:bookmarkStart w:id="36" w:name="_Toc1474728957"/>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Cs w:val="0"/>
          <w:sz w:val="30"/>
          <w:szCs w:val="30"/>
        </w:rPr>
      </w:pPr>
      <w:bookmarkStart w:id="37" w:name="_Toc438646364"/>
      <w:r>
        <w:rPr>
          <w:rFonts w:ascii="黑体" w:eastAsia="黑体" w:hAnsi="黑体" w:hint="eastAsia"/>
          <w:sz w:val="30"/>
          <w:szCs w:val="30"/>
        </w:rPr>
        <w:t xml:space="preserve">十、《财政拨款“三公”经费支出决算表》</w:t>
      </w:r>
      <w:bookmarkEnd w:id="34"/>
      <w:bookmarkEnd w:id="35"/>
      <w:bookmarkEnd w:id="36"/>
      <w:bookmarkEnd w:id="37"/>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单位：天津市工业和信息化稽查总队</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2200"/>
        <w:gridCol w:w="2200"/>
        <w:gridCol w:w="2200"/>
        <w:gridCol w:w="2200"/>
        <w:gridCol w:w="2220"/>
        <w:gridCol w:w="2218"/>
      </w:tblGrid>
      <w:tr>
        <w:trPr>
          <w:trHeight w:hRule="exact" w:val="1009"/>
          <w:jc w:val="center"/>
        </w:trPr>
        <w:tc>
          <w:tcPr>
            <w:tcW w:w="2200" w:type="dxa"/>
            <w:vMerge w:val="restart"/>
            <w:vAlign w:val="center"/>
          </w:tcPr>
          <w:p>
            <w:pPr>
              <w:snapToGrid w:val="0"/>
              <w:jc w:val="center"/>
            </w:pPr>
            <w:r>
              <w:rPr>
                <w:rFonts w:ascii="宋体" w:eastAsia="宋体" w:hAnsi="宋体" w:cs="宋体"/>
                <w:b w:val="0"/>
                <w:i w:val="0"/>
                <w:color w:val="000000"/>
                <w:sz w:val="24"/>
              </w:rPr>
              <w:t xml:space="preserve">合计</w:t>
            </w:r>
          </w:p>
        </w:tc>
        <w:tc>
          <w:tcPr>
            <w:tcW w:w="2200" w:type="dxa"/>
            <w:vMerge w:val="restart"/>
            <w:vAlign w:val="center"/>
          </w:tcPr>
          <w:p>
            <w:pPr>
              <w:snapToGrid w:val="0"/>
              <w:jc w:val="center"/>
            </w:pPr>
            <w:r>
              <w:rPr>
                <w:rFonts w:ascii="宋体" w:eastAsia="宋体" w:hAnsi="宋体" w:cs="宋体"/>
                <w:b w:val="0"/>
                <w:i w:val="0"/>
                <w:color w:val="000000"/>
                <w:sz w:val="24"/>
              </w:rPr>
              <w:t xml:space="preserve">因公出国（境）费</w:t>
            </w:r>
          </w:p>
        </w:tc>
        <w:tc>
          <w:tcPr>
            <w:tcW w:w="6620" w:type="dxa"/>
            <w:gridSpan w:val="3"/>
            <w:vAlign w:val="center"/>
          </w:tcPr>
          <w:p>
            <w:pPr>
              <w:snapToGrid w:val="0"/>
              <w:jc w:val="center"/>
            </w:pPr>
            <w:r>
              <w:rPr>
                <w:rFonts w:ascii="宋体" w:eastAsia="宋体" w:hAnsi="宋体" w:cs="宋体"/>
                <w:b w:val="0"/>
                <w:i w:val="0"/>
                <w:color w:val="000000"/>
                <w:sz w:val="24"/>
              </w:rPr>
              <w:t xml:space="preserve">公务用车购置及运行维护费</w:t>
            </w:r>
          </w:p>
        </w:tc>
        <w:tc>
          <w:tcPr>
            <w:tcW w:w="2218" w:type="dxa"/>
            <w:vMerge w:val="restart"/>
            <w:vAlign w:val="center"/>
          </w:tcPr>
          <w:p>
            <w:pPr>
              <w:snapToGrid w:val="0"/>
              <w:jc w:val="center"/>
            </w:pPr>
            <w:r>
              <w:rPr>
                <w:rFonts w:ascii="宋体" w:eastAsia="宋体" w:hAnsi="宋体" w:cs="宋体"/>
                <w:b w:val="0"/>
                <w:i w:val="0"/>
                <w:color w:val="000000"/>
                <w:sz w:val="24"/>
              </w:rPr>
              <w:t xml:space="preserve">公务接待费</w:t>
            </w:r>
          </w:p>
        </w:tc>
      </w:tr>
      <w:tr>
        <w:trPr>
          <w:trHeight w:hRule="exact" w:val="1034"/>
          <w:jc w:val="center"/>
        </w:trPr>
        <w:tc>
          <w:tcPr>
            <w:tcW w:w="2200" w:type="dxa"/>
            <w:vMerge/>
            <w:vAlign w:val="center"/>
          </w:tcPr>
          <w:p>
            <w:pPr/>
          </w:p>
        </w:tc>
        <w:tc>
          <w:tcPr>
            <w:tcW w:w="2200" w:type="dxa"/>
            <w:vMerge/>
            <w:vAlign w:val="center"/>
          </w:tcPr>
          <w:p>
            <w:pPr/>
          </w:p>
        </w:tc>
        <w:tc>
          <w:tcPr>
            <w:tcW w:w="2200" w:type="dxa"/>
            <w:vAlign w:val="center"/>
          </w:tcPr>
          <w:p>
            <w:pPr>
              <w:snapToGrid w:val="0"/>
              <w:jc w:val="center"/>
            </w:pPr>
            <w:r>
              <w:rPr>
                <w:rFonts w:ascii="宋体" w:eastAsia="宋体" w:hAnsi="宋体" w:cs="宋体"/>
                <w:b w:val="0"/>
                <w:i w:val="0"/>
                <w:color w:val="000000"/>
                <w:sz w:val="24"/>
              </w:rPr>
              <w:t xml:space="preserve">小计</w:t>
            </w:r>
          </w:p>
        </w:tc>
        <w:tc>
          <w:tcPr>
            <w:tcW w:w="2200" w:type="dxa"/>
            <w:vAlign w:val="center"/>
          </w:tcPr>
          <w:p>
            <w:pPr>
              <w:snapToGrid w:val="0"/>
              <w:jc w:val="center"/>
            </w:pPr>
            <w:r>
              <w:rPr>
                <w:rFonts w:ascii="宋体" w:eastAsia="宋体" w:hAnsi="宋体" w:cs="宋体"/>
                <w:b w:val="0"/>
                <w:i w:val="0"/>
                <w:color w:val="000000"/>
                <w:sz w:val="24"/>
              </w:rPr>
              <w:t xml:space="preserve">公务用车购置费</w:t>
            </w:r>
          </w:p>
        </w:tc>
        <w:tc>
          <w:tcPr>
            <w:tcW w:w="2220" w:type="dxa"/>
            <w:vAlign w:val="center"/>
          </w:tcPr>
          <w:p>
            <w:pPr>
              <w:snapToGrid w:val="0"/>
              <w:jc w:val="center"/>
            </w:pPr>
            <w:r>
              <w:rPr>
                <w:rFonts w:ascii="宋体" w:eastAsia="宋体" w:hAnsi="宋体" w:cs="宋体"/>
                <w:b w:val="0"/>
                <w:i w:val="0"/>
                <w:color w:val="000000"/>
                <w:sz w:val="24"/>
              </w:rPr>
              <w:t xml:space="preserve">公务用车运行维护费</w:t>
            </w:r>
          </w:p>
        </w:tc>
        <w:tc>
          <w:tcPr>
            <w:tcW w:w="2218" w:type="dxa"/>
            <w:vMerge/>
            <w:vAlign w:val="center"/>
          </w:tcPr>
          <w:p>
            <w:pPr/>
          </w:p>
        </w:tc>
      </w:tr>
      <w:tr>
        <w:trPr>
          <w:trHeight w:hRule="exact" w:val="934"/>
          <w:jc w:val="center"/>
        </w:trPr>
        <w:tc>
          <w:tcPr>
            <w:tcW w:w="2200" w:type="dxa"/>
            <w:tcBorders/>
            <w:vAlign w:val="center"/>
          </w:tcPr>
          <w:p>
            <w:pPr/>
          </w:p>
        </w:tc>
        <w:tc>
          <w:tcPr>
            <w:tcW w:w="2200" w:type="dxa"/>
            <w:tcBorders/>
            <w:vAlign w:val="center"/>
          </w:tcPr>
          <w:p>
            <w:pPr/>
          </w:p>
        </w:tc>
        <w:tc>
          <w:tcPr>
            <w:tcW w:w="2200" w:type="dxa"/>
            <w:tcBorders/>
            <w:vAlign w:val="center"/>
          </w:tcPr>
          <w:p>
            <w:pPr/>
          </w:p>
        </w:tc>
        <w:tc>
          <w:tcPr>
            <w:tcW w:w="2200" w:type="dxa"/>
            <w:tcBorders/>
            <w:vAlign w:val="center"/>
          </w:tcPr>
          <w:p>
            <w:pPr/>
          </w:p>
        </w:tc>
        <w:tc>
          <w:tcPr>
            <w:tcW w:w="2220" w:type="dxa"/>
            <w:tcBorders/>
            <w:vAlign w:val="center"/>
          </w:tcPr>
          <w:p>
            <w:pPr/>
          </w:p>
        </w:tc>
        <w:tc>
          <w:tcPr>
            <w:tcW w:w="2218" w:type="dxa"/>
            <w:tcBorders/>
            <w:vAlign w:val="center"/>
          </w:tcPr>
          <w:p>
            <w:pPr/>
          </w:p>
        </w:tc>
      </w:tr>
      <w:tr>
        <w:trPr>
          <w:trHeight w:hRule="exact" w:val="959"/>
          <w:jc w:val="center"/>
        </w:trPr>
        <w:tc>
          <w:tcPr>
            <w:tcW w:w="13238" w:type="dxa"/>
            <w:gridSpan w:val="6"/>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4"/>
              </w:rPr>
              <w:t xml:space="preserve">注：本表反映本年度“三公”经费支出决算情况。其中决算数是包括当年财政拨款和以前年度结转资金安排的实际支出。</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天津市工业和信息化稽查总队2024年财政拨款“三公”经费支出决算表为空表。</w:t>
      </w:r>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bookmarkStart w:id="38" w:name="_Toc1660810272"/>
    </w:p>
    <w:p>
      <w:pPr>
        <w:pStyle w:val="Heading2"/>
        <w:spacing w:before="0" w:after="0" w:line="800" w:lineRule="exact"/>
        <w:ind w:firstLine="600" w:firstLineChars="200"/>
        <w:rPr>
          <w:rFonts w:ascii="黑体" w:eastAsia="黑体" w:hAnsi="黑体"/>
          <w:sz w:val="30"/>
          <w:szCs w:val="30"/>
        </w:rPr>
      </w:pPr>
      <w:bookmarkStart w:id="39" w:name="_Toc18079597"/>
      <w:bookmarkStart w:id="40" w:name="_Toc173785173"/>
      <w:bookmarkStart w:id="41" w:name="_Toc2044509788"/>
      <w:r>
        <w:rPr>
          <w:rFonts w:ascii="黑体" w:eastAsia="黑体" w:hAnsi="黑体" w:hint="eastAsia"/>
          <w:sz w:val="30"/>
          <w:szCs w:val="30"/>
        </w:rPr>
        <w:t xml:space="preserve">十一、《项目支出决算表》</w:t>
      </w:r>
      <w:bookmarkEnd w:id="39"/>
      <w:bookmarkEnd w:id="40"/>
      <w:bookmarkEnd w:id="4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单位：天津市工业和信息化稽查总队</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60"/>
        <w:gridCol w:w="5240"/>
        <w:gridCol w:w="1160"/>
        <w:gridCol w:w="1240"/>
        <w:gridCol w:w="1240"/>
        <w:gridCol w:w="1240"/>
        <w:gridCol w:w="1240"/>
        <w:gridCol w:w="1218"/>
      </w:tblGrid>
      <w:tr>
        <w:trPr>
          <w:trHeight w:hRule="exact" w:val="308"/>
          <w:jc w:val="center"/>
        </w:trPr>
        <w:tc>
          <w:tcPr>
            <w:tcW w:w="5900" w:type="dxa"/>
            <w:gridSpan w:val="2"/>
            <w:vAlign w:val="center"/>
          </w:tcPr>
          <w:p>
            <w:pPr>
              <w:snapToGrid w:val="0"/>
              <w:jc w:val="center"/>
            </w:pPr>
            <w:r>
              <w:rPr>
                <w:rFonts w:ascii="宋体" w:eastAsia="宋体" w:hAnsi="宋体" w:cs="宋体"/>
                <w:b w:val="0"/>
                <w:i w:val="0"/>
                <w:color w:val="000000"/>
                <w:sz w:val="14"/>
              </w:rPr>
              <w:t xml:space="preserve">项目</w:t>
            </w:r>
          </w:p>
        </w:tc>
        <w:tc>
          <w:tcPr>
            <w:tcW w:w="7338" w:type="dxa"/>
            <w:gridSpan w:val="6"/>
            <w:vAlign w:val="center"/>
          </w:tcPr>
          <w:p>
            <w:pPr>
              <w:snapToGrid w:val="0"/>
              <w:jc w:val="center"/>
            </w:pPr>
            <w:r>
              <w:rPr>
                <w:rFonts w:ascii="宋体" w:eastAsia="宋体" w:hAnsi="宋体" w:cs="宋体"/>
                <w:b w:val="0"/>
                <w:i w:val="0"/>
                <w:color w:val="000000"/>
                <w:sz w:val="14"/>
              </w:rPr>
              <w:t xml:space="preserve">本年支出</w:t>
            </w:r>
          </w:p>
        </w:tc>
      </w:tr>
      <w:tr>
        <w:trPr>
          <w:trHeight w:hRule="exact" w:val="308"/>
          <w:jc w:val="center"/>
        </w:trPr>
        <w:tc>
          <w:tcPr>
            <w:tcW w:w="660" w:type="dxa"/>
            <w:vMerge w:val="restart"/>
            <w:vAlign w:val="center"/>
          </w:tcPr>
          <w:p>
            <w:pPr>
              <w:snapToGrid w:val="0"/>
              <w:jc w:val="center"/>
            </w:pPr>
            <w:r>
              <w:rPr>
                <w:rFonts w:ascii="宋体" w:eastAsia="宋体" w:hAnsi="宋体" w:cs="宋体"/>
                <w:b w:val="0"/>
                <w:i w:val="0"/>
                <w:color w:val="000000"/>
                <w:sz w:val="14"/>
              </w:rPr>
              <w:t xml:space="preserve">科目编码</w:t>
            </w:r>
          </w:p>
        </w:tc>
        <w:tc>
          <w:tcPr>
            <w:tcW w:w="5240" w:type="dxa"/>
            <w:vMerge w:val="restart"/>
            <w:vAlign w:val="center"/>
          </w:tcPr>
          <w:p>
            <w:pPr>
              <w:snapToGrid w:val="0"/>
              <w:jc w:val="center"/>
            </w:pPr>
            <w:r>
              <w:rPr>
                <w:rFonts w:ascii="宋体" w:eastAsia="宋体" w:hAnsi="宋体" w:cs="宋体"/>
                <w:b w:val="0"/>
                <w:i w:val="0"/>
                <w:color w:val="000000"/>
                <w:sz w:val="14"/>
              </w:rPr>
              <w:t xml:space="preserve">科目名称（二级项目名称）</w:t>
            </w:r>
          </w:p>
        </w:tc>
        <w:tc>
          <w:tcPr>
            <w:tcW w:w="1160" w:type="dxa"/>
            <w:vMerge w:val="restart"/>
            <w:vAlign w:val="center"/>
          </w:tcPr>
          <w:p>
            <w:pPr>
              <w:snapToGrid w:val="0"/>
              <w:jc w:val="center"/>
            </w:pPr>
            <w:r>
              <w:rPr>
                <w:rFonts w:ascii="宋体" w:eastAsia="宋体" w:hAnsi="宋体" w:cs="宋体"/>
                <w:b w:val="0"/>
                <w:i w:val="0"/>
                <w:color w:val="000000"/>
                <w:sz w:val="14"/>
              </w:rPr>
              <w:t xml:space="preserve">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一般公共预算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政府性基金预算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国有资本经营预算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财政专户管理资金</w:t>
            </w:r>
          </w:p>
        </w:tc>
        <w:tc>
          <w:tcPr>
            <w:tcW w:w="1218" w:type="dxa"/>
            <w:vMerge w:val="restart"/>
            <w:vAlign w:val="center"/>
          </w:tcPr>
          <w:p>
            <w:pPr>
              <w:snapToGrid w:val="0"/>
              <w:jc w:val="center"/>
            </w:pPr>
            <w:r>
              <w:rPr>
                <w:rFonts w:ascii="宋体" w:eastAsia="宋体" w:hAnsi="宋体" w:cs="宋体"/>
                <w:b w:val="0"/>
                <w:i w:val="0"/>
                <w:color w:val="000000"/>
                <w:sz w:val="14"/>
              </w:rPr>
              <w:t xml:space="preserve">单位资金</w:t>
            </w:r>
          </w:p>
        </w:tc>
      </w:tr>
      <w:tr>
        <w:trPr>
          <w:trHeight w:hRule="exact" w:val="308"/>
          <w:jc w:val="center"/>
        </w:trPr>
        <w:tc>
          <w:tcPr>
            <w:tcW w:w="660" w:type="dxa"/>
            <w:vMerge/>
            <w:tcBorders/>
            <w:vAlign w:val="center"/>
          </w:tcPr>
          <w:p>
            <w:pPr/>
          </w:p>
        </w:tc>
        <w:tc>
          <w:tcPr>
            <w:tcW w:w="5240" w:type="dxa"/>
            <w:vMerge/>
            <w:tcBorders/>
            <w:vAlign w:val="center"/>
          </w:tcPr>
          <w:p>
            <w:pPr/>
          </w:p>
        </w:tc>
        <w:tc>
          <w:tcPr>
            <w:tcW w:w="116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18" w:type="dxa"/>
            <w:vMerge/>
            <w:tcBorders/>
            <w:vAlign w:val="center"/>
          </w:tcPr>
          <w:p>
            <w:pPr/>
          </w:p>
        </w:tc>
      </w:tr>
      <w:tr>
        <w:trPr>
          <w:trHeight w:hRule="exact" w:val="308"/>
          <w:jc w:val="center"/>
        </w:trPr>
        <w:tc>
          <w:tcPr>
            <w:tcW w:w="660" w:type="dxa"/>
            <w:vMerge/>
            <w:tcBorders/>
            <w:vAlign w:val="center"/>
          </w:tcPr>
          <w:p>
            <w:pPr/>
          </w:p>
        </w:tc>
        <w:tc>
          <w:tcPr>
            <w:tcW w:w="5240" w:type="dxa"/>
            <w:vMerge/>
            <w:tcBorders/>
            <w:vAlign w:val="center"/>
          </w:tcPr>
          <w:p>
            <w:pPr/>
          </w:p>
        </w:tc>
        <w:tc>
          <w:tcPr>
            <w:tcW w:w="116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18" w:type="dxa"/>
            <w:vMerge/>
            <w:tcBorders/>
            <w:vAlign w:val="center"/>
          </w:tcPr>
          <w:p>
            <w:pPr/>
          </w:p>
        </w:tc>
      </w:tr>
      <w:tr>
        <w:trPr>
          <w:trHeight w:hRule="exact" w:val="463"/>
          <w:jc w:val="center"/>
        </w:trPr>
        <w:tc>
          <w:tcPr>
            <w:tcW w:w="590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160" w:type="dxa"/>
            <w:tcBorders/>
            <w:vAlign w:val="center"/>
          </w:tcPr>
          <w:p>
            <w:pPr>
              <w:snapToGrid w:val="0"/>
              <w:jc w:val="right"/>
            </w:pPr>
            <w:r>
              <w:rPr>
                <w:rFonts w:ascii="宋体" w:eastAsia="宋体" w:hAnsi="宋体" w:cs="宋体"/>
                <w:b w:val="0"/>
                <w:i w:val="0"/>
                <w:color w:val="000000"/>
                <w:sz w:val="14"/>
              </w:rPr>
              <w:t xml:space="preserve">695,904.58</w:t>
            </w:r>
          </w:p>
        </w:tc>
        <w:tc>
          <w:tcPr>
            <w:tcW w:w="1240" w:type="dxa"/>
            <w:tcBorders/>
            <w:vAlign w:val="center"/>
          </w:tcPr>
          <w:p>
            <w:pPr>
              <w:snapToGrid w:val="0"/>
              <w:jc w:val="right"/>
            </w:pPr>
            <w:r>
              <w:rPr>
                <w:rFonts w:ascii="宋体" w:eastAsia="宋体" w:hAnsi="宋体" w:cs="宋体"/>
                <w:b w:val="0"/>
                <w:i w:val="0"/>
                <w:color w:val="000000"/>
                <w:sz w:val="14"/>
              </w:rPr>
              <w:t xml:space="preserve">695,904.58</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w:t>
            </w:r>
          </w:p>
        </w:tc>
        <w:tc>
          <w:tcPr>
            <w:tcW w:w="5240" w:type="dxa"/>
            <w:tcBorders/>
            <w:vAlign w:val="center"/>
          </w:tcPr>
          <w:p>
            <w:pPr>
              <w:snapToGrid w:val="0"/>
              <w:jc w:val="left"/>
            </w:pPr>
            <w:r>
              <w:rPr>
                <w:rFonts w:ascii="宋体" w:eastAsia="宋体" w:hAnsi="宋体" w:cs="宋体"/>
                <w:b w:val="0"/>
                <w:i w:val="0"/>
                <w:color w:val="000000"/>
                <w:sz w:val="14"/>
              </w:rPr>
              <w:t xml:space="preserve">资源勘探工业信息等支出</w:t>
            </w:r>
          </w:p>
        </w:tc>
        <w:tc>
          <w:tcPr>
            <w:tcW w:w="1160" w:type="dxa"/>
            <w:tcBorders/>
            <w:vAlign w:val="center"/>
          </w:tcPr>
          <w:p>
            <w:pPr>
              <w:snapToGrid w:val="0"/>
              <w:jc w:val="right"/>
            </w:pPr>
            <w:r>
              <w:rPr>
                <w:rFonts w:ascii="宋体" w:eastAsia="宋体" w:hAnsi="宋体" w:cs="宋体"/>
                <w:b w:val="0"/>
                <w:i w:val="0"/>
                <w:color w:val="000000"/>
                <w:sz w:val="14"/>
              </w:rPr>
              <w:t xml:space="preserve">695,904.58</w:t>
            </w:r>
          </w:p>
        </w:tc>
        <w:tc>
          <w:tcPr>
            <w:tcW w:w="1240" w:type="dxa"/>
            <w:tcBorders/>
            <w:vAlign w:val="center"/>
          </w:tcPr>
          <w:p>
            <w:pPr>
              <w:snapToGrid w:val="0"/>
              <w:jc w:val="right"/>
            </w:pPr>
            <w:r>
              <w:rPr>
                <w:rFonts w:ascii="宋体" w:eastAsia="宋体" w:hAnsi="宋体" w:cs="宋体"/>
                <w:b w:val="0"/>
                <w:i w:val="0"/>
                <w:color w:val="000000"/>
                <w:sz w:val="14"/>
              </w:rPr>
              <w:t xml:space="preserve">695,904.58</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w:t>
            </w:r>
          </w:p>
        </w:tc>
        <w:tc>
          <w:tcPr>
            <w:tcW w:w="5240" w:type="dxa"/>
            <w:tcBorders/>
            <w:vAlign w:val="center"/>
          </w:tcPr>
          <w:p>
            <w:pPr>
              <w:snapToGrid w:val="0"/>
              <w:jc w:val="left"/>
            </w:pPr>
            <w:r>
              <w:rPr>
                <w:rFonts w:ascii="宋体" w:eastAsia="宋体" w:hAnsi="宋体" w:cs="宋体"/>
                <w:b w:val="0"/>
                <w:i w:val="0"/>
                <w:color w:val="000000"/>
                <w:sz w:val="14"/>
              </w:rPr>
              <w:t xml:space="preserve">工业和信息产业监管</w:t>
            </w:r>
          </w:p>
        </w:tc>
        <w:tc>
          <w:tcPr>
            <w:tcW w:w="1160" w:type="dxa"/>
            <w:tcBorders/>
            <w:vAlign w:val="center"/>
          </w:tcPr>
          <w:p>
            <w:pPr>
              <w:snapToGrid w:val="0"/>
              <w:jc w:val="right"/>
            </w:pPr>
            <w:r>
              <w:rPr>
                <w:rFonts w:ascii="宋体" w:eastAsia="宋体" w:hAnsi="宋体" w:cs="宋体"/>
                <w:b w:val="0"/>
                <w:i w:val="0"/>
                <w:color w:val="000000"/>
                <w:sz w:val="14"/>
              </w:rPr>
              <w:t xml:space="preserve">695,904.58</w:t>
            </w:r>
          </w:p>
        </w:tc>
        <w:tc>
          <w:tcPr>
            <w:tcW w:w="1240" w:type="dxa"/>
            <w:tcBorders/>
            <w:vAlign w:val="center"/>
          </w:tcPr>
          <w:p>
            <w:pPr>
              <w:snapToGrid w:val="0"/>
              <w:jc w:val="right"/>
            </w:pPr>
            <w:r>
              <w:rPr>
                <w:rFonts w:ascii="宋体" w:eastAsia="宋体" w:hAnsi="宋体" w:cs="宋体"/>
                <w:b w:val="0"/>
                <w:i w:val="0"/>
                <w:color w:val="000000"/>
                <w:sz w:val="14"/>
              </w:rPr>
              <w:t xml:space="preserve">695,904.58</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2150502</w:t>
            </w:r>
          </w:p>
        </w:tc>
        <w:tc>
          <w:tcPr>
            <w:tcW w:w="5240" w:type="dxa"/>
            <w:tcBorders/>
            <w:vAlign w:val="center"/>
          </w:tcPr>
          <w:p>
            <w:pPr>
              <w:snapToGrid w:val="0"/>
              <w:jc w:val="left"/>
            </w:pPr>
            <w:r>
              <w:rPr>
                <w:rFonts w:ascii="宋体" w:eastAsia="宋体" w:hAnsi="宋体" w:cs="宋体"/>
                <w:b w:val="0"/>
                <w:i w:val="0"/>
                <w:color w:val="000000"/>
                <w:sz w:val="14"/>
              </w:rPr>
              <w:t xml:space="preserve">一般行政管理事务</w:t>
            </w:r>
          </w:p>
        </w:tc>
        <w:tc>
          <w:tcPr>
            <w:tcW w:w="1160" w:type="dxa"/>
            <w:tcBorders/>
            <w:vAlign w:val="center"/>
          </w:tcPr>
          <w:p>
            <w:pPr>
              <w:snapToGrid w:val="0"/>
              <w:jc w:val="right"/>
            </w:pPr>
            <w:r>
              <w:rPr>
                <w:rFonts w:ascii="宋体" w:eastAsia="宋体" w:hAnsi="宋体" w:cs="宋体"/>
                <w:b w:val="0"/>
                <w:i w:val="0"/>
                <w:color w:val="000000"/>
                <w:sz w:val="14"/>
              </w:rPr>
              <w:t xml:space="preserve">695,904.58</w:t>
            </w:r>
          </w:p>
        </w:tc>
        <w:tc>
          <w:tcPr>
            <w:tcW w:w="1240" w:type="dxa"/>
            <w:tcBorders/>
            <w:vAlign w:val="center"/>
          </w:tcPr>
          <w:p>
            <w:pPr>
              <w:snapToGrid w:val="0"/>
              <w:jc w:val="right"/>
            </w:pPr>
            <w:r>
              <w:rPr>
                <w:rFonts w:ascii="宋体" w:eastAsia="宋体" w:hAnsi="宋体" w:cs="宋体"/>
                <w:b w:val="0"/>
                <w:i w:val="0"/>
                <w:color w:val="000000"/>
                <w:sz w:val="14"/>
              </w:rPr>
              <w:t xml:space="preserve">695,904.58</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2150502</w:t>
            </w:r>
          </w:p>
        </w:tc>
        <w:tc>
          <w:tcPr>
            <w:tcW w:w="5240" w:type="dxa"/>
            <w:tcBorders/>
            <w:vAlign w:val="center"/>
          </w:tcPr>
          <w:p>
            <w:pPr>
              <w:snapToGrid w:val="0"/>
              <w:jc w:val="left"/>
            </w:pPr>
            <w:r>
              <w:rPr>
                <w:rFonts w:ascii="宋体" w:eastAsia="宋体" w:hAnsi="宋体" w:cs="宋体"/>
                <w:b w:val="0"/>
                <w:i w:val="0"/>
                <w:color w:val="000000"/>
                <w:sz w:val="14"/>
              </w:rPr>
              <w:t xml:space="preserve">稽查总队制造业高质量协同发展项目</w:t>
            </w:r>
          </w:p>
        </w:tc>
        <w:tc>
          <w:tcPr>
            <w:tcW w:w="1160" w:type="dxa"/>
            <w:tcBorders/>
            <w:vAlign w:val="center"/>
          </w:tcPr>
          <w:p>
            <w:pPr>
              <w:snapToGrid w:val="0"/>
              <w:jc w:val="right"/>
            </w:pPr>
            <w:r>
              <w:rPr>
                <w:rFonts w:ascii="宋体" w:eastAsia="宋体" w:hAnsi="宋体" w:cs="宋体"/>
                <w:b w:val="0"/>
                <w:i w:val="0"/>
                <w:color w:val="000000"/>
                <w:sz w:val="14"/>
              </w:rPr>
              <w:t xml:space="preserve">489,917.88</w:t>
            </w:r>
          </w:p>
        </w:tc>
        <w:tc>
          <w:tcPr>
            <w:tcW w:w="1240" w:type="dxa"/>
            <w:tcBorders/>
            <w:vAlign w:val="center"/>
          </w:tcPr>
          <w:p>
            <w:pPr>
              <w:snapToGrid w:val="0"/>
              <w:jc w:val="right"/>
            </w:pPr>
            <w:r>
              <w:rPr>
                <w:rFonts w:ascii="宋体" w:eastAsia="宋体" w:hAnsi="宋体" w:cs="宋体"/>
                <w:b w:val="0"/>
                <w:i w:val="0"/>
                <w:color w:val="000000"/>
                <w:sz w:val="14"/>
              </w:rPr>
              <w:t xml:space="preserve">489,917.88</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2150502</w:t>
            </w:r>
          </w:p>
        </w:tc>
        <w:tc>
          <w:tcPr>
            <w:tcW w:w="5240" w:type="dxa"/>
            <w:tcBorders/>
            <w:vAlign w:val="center"/>
          </w:tcPr>
          <w:p>
            <w:pPr>
              <w:snapToGrid w:val="0"/>
              <w:jc w:val="left"/>
            </w:pPr>
            <w:r>
              <w:rPr>
                <w:rFonts w:ascii="宋体" w:eastAsia="宋体" w:hAnsi="宋体" w:cs="宋体"/>
                <w:b w:val="0"/>
                <w:i w:val="0"/>
                <w:color w:val="000000"/>
                <w:sz w:val="14"/>
              </w:rPr>
              <w:t xml:space="preserve">稽查执法专项经费</w:t>
            </w:r>
          </w:p>
        </w:tc>
        <w:tc>
          <w:tcPr>
            <w:tcW w:w="1160" w:type="dxa"/>
            <w:tcBorders/>
            <w:vAlign w:val="center"/>
          </w:tcPr>
          <w:p>
            <w:pPr>
              <w:snapToGrid w:val="0"/>
              <w:jc w:val="right"/>
            </w:pPr>
            <w:r>
              <w:rPr>
                <w:rFonts w:ascii="宋体" w:eastAsia="宋体" w:hAnsi="宋体" w:cs="宋体"/>
                <w:b w:val="0"/>
                <w:i w:val="0"/>
                <w:color w:val="000000"/>
                <w:sz w:val="14"/>
              </w:rPr>
              <w:t xml:space="preserve">205,986.70</w:t>
            </w:r>
          </w:p>
        </w:tc>
        <w:tc>
          <w:tcPr>
            <w:tcW w:w="1240" w:type="dxa"/>
            <w:tcBorders/>
            <w:vAlign w:val="center"/>
          </w:tcPr>
          <w:p>
            <w:pPr>
              <w:snapToGrid w:val="0"/>
              <w:jc w:val="right"/>
            </w:pPr>
            <w:r>
              <w:rPr>
                <w:rFonts w:ascii="宋体" w:eastAsia="宋体" w:hAnsi="宋体" w:cs="宋体"/>
                <w:b w:val="0"/>
                <w:i w:val="0"/>
                <w:color w:val="000000"/>
                <w:sz w:val="14"/>
              </w:rPr>
              <w:t xml:space="preserve">205,986.70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586"/>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注：本表反映本年度项目支出决算情况，其中支出数包括当年预算资金和以前年度结转资金安排的合计实际支出。</w:t>
            </w:r>
          </w:p>
        </w:tc>
      </w:tr>
    </w:tbl>
    <w:p>
      <w:p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1"/>
        <w:spacing w:before="0" w:after="0" w:line="600" w:lineRule="exact"/>
        <w:jc w:val="center"/>
        <w:rPr>
          <w:rFonts w:ascii="黑体" w:eastAsia="黑体"/>
          <w:sz w:val="30"/>
          <w:szCs w:val="30"/>
        </w:rPr>
      </w:pPr>
      <w:bookmarkEnd w:id="38"/>
      <w:bookmarkStart w:id="42" w:name="_Toc245797798"/>
      <w:bookmarkStart w:id="43" w:name="_Toc1068592552"/>
      <w:bookmarkStart w:id="44" w:name="_Toc190171269"/>
      <w:bookmarkStart w:id="45" w:name="_Toc229642691"/>
      <w:r>
        <w:rPr>
          <w:rFonts w:ascii="方正小标宋简体" w:eastAsia="方正小标宋简体" w:hAnsi="方正小标宋简体" w:cs="方正小标宋简体" w:hint="eastAsia"/>
          <w:b w:val="0"/>
        </w:rPr>
        <w:t xml:space="preserve">第三部分 2024年度部门决算情况说明</w:t>
      </w:r>
      <w:bookmarkEnd w:id="42"/>
      <w:bookmarkEnd w:id="43"/>
      <w:bookmarkEnd w:id="44"/>
      <w:bookmarkEnd w:id="45"/>
    </w:p>
    <w:p>
      <w:pPr>
        <w:pStyle w:val="Heading2"/>
        <w:spacing w:before="0" w:after="0" w:line="600" w:lineRule="exact"/>
        <w:ind w:firstLine="600" w:firstLineChars="200"/>
        <w:rPr>
          <w:rFonts w:ascii="黑体" w:eastAsia="黑体" w:hAnsi="黑体"/>
          <w:bCs w:val="0"/>
          <w:sz w:val="30"/>
          <w:szCs w:val="30"/>
        </w:rPr>
      </w:pPr>
      <w:bookmarkStart w:id="46" w:name="_Toc576593978"/>
      <w:bookmarkStart w:id="47" w:name="_Toc429281603"/>
      <w:bookmarkStart w:id="48" w:name="_Toc752851347"/>
      <w:bookmarkStart w:id="49" w:name="_Toc1512537805"/>
      <w:r>
        <w:rPr>
          <w:rFonts w:ascii="黑体" w:eastAsia="黑体" w:hAnsi="黑体" w:hint="eastAsia"/>
          <w:bCs w:val="0"/>
          <w:sz w:val="30"/>
          <w:szCs w:val="30"/>
        </w:rPr>
        <w:t xml:space="preserve">一、收入支出决算总体情况说明</w:t>
      </w:r>
      <w:bookmarkEnd w:id="46"/>
      <w:bookmarkEnd w:id="47"/>
      <w:bookmarkEnd w:id="48"/>
      <w:bookmarkEnd w:id="49"/>
    </w:p>
    <w:p>
      <w:pPr>
        <w:spacing w:line="600" w:lineRule="exact"/>
        <w:ind w:firstLine="600"/>
        <w:rPr>
          <w:rFonts w:eastAsia="仿宋_GB2312"/>
          <w:sz w:val="30"/>
          <w:szCs w:val="30"/>
        </w:rPr>
      </w:pPr>
      <w:r>
        <w:rPr>
          <w:rFonts w:eastAsia="仿宋_GB2312" w:hint="eastAsia"/>
          <w:sz w:val="30"/>
          <w:szCs w:val="30"/>
        </w:rPr>
        <w:t xml:space="preserve">天津市工业和信息化稽查总队</w:t>
      </w:r>
      <w:r>
        <w:rPr>
          <w:rFonts w:eastAsia="仿宋_GB2312" w:hint="eastAsia"/>
          <w:sz w:val="30"/>
          <w:szCs w:val="30"/>
        </w:rPr>
        <w:t xml:space="preserve">2024</w:t>
      </w:r>
      <w:r>
        <w:rPr>
          <w:rFonts w:eastAsia="仿宋_GB2312"/>
          <w:sz w:val="30"/>
          <w:szCs w:val="30"/>
        </w:rPr>
        <w:t xml:space="preserve">年度收入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7,422,040.83</w:t>
      </w:r>
      <w:r>
        <w:rPr>
          <w:rFonts w:eastAsia="仿宋_GB2312"/>
          <w:sz w:val="30"/>
          <w:szCs w:val="30"/>
        </w:rPr>
        <w:t xml:space="preserve">元</w:t>
      </w:r>
      <w:r>
        <w:rPr>
          <w:rFonts w:eastAsia="仿宋_GB2312" w:hint="eastAsia"/>
          <w:sz w:val="30"/>
          <w:szCs w:val="30"/>
        </w:rPr>
        <w:t xml:space="preserve">。</w:t>
      </w:r>
      <w:r>
        <w:rPr>
          <w:rFonts w:eastAsia="仿宋_GB2312"/>
          <w:sz w:val="30"/>
          <w:szCs w:val="30"/>
        </w:rPr>
        <w:t xml:space="preserve">与</w:t>
      </w:r>
      <w:r>
        <w:rPr>
          <w:rFonts w:eastAsia="仿宋_GB2312" w:hint="eastAsia"/>
          <w:sz w:val="30"/>
          <w:szCs w:val="30"/>
        </w:rPr>
        <w:t xml:space="preserve">2023</w:t>
      </w:r>
      <w:r>
        <w:rPr>
          <w:rFonts w:eastAsia="仿宋_GB2312"/>
          <w:sz w:val="30"/>
          <w:szCs w:val="30"/>
        </w:rPr>
        <w:t xml:space="preserve">年</w:t>
      </w:r>
      <w:r>
        <w:rPr>
          <w:rFonts w:eastAsia="仿宋_GB2312" w:hint="eastAsia"/>
          <w:sz w:val="30"/>
          <w:szCs w:val="30"/>
        </w:rPr>
        <w:t xml:space="preserve">度相比，收、支总计各</w:t>
      </w:r>
      <w:r>
        <w:rPr>
          <w:rFonts w:eastAsia="仿宋_GB2312" w:hint="eastAsia"/>
          <w:sz w:val="30"/>
          <w:szCs w:val="30"/>
        </w:rPr>
        <w:t xml:space="preserve">增加172,586.35元，增长2.381%</w:t>
      </w:r>
      <w:r>
        <w:rPr>
          <w:rFonts w:eastAsia="仿宋_GB2312" w:hint="eastAsia"/>
          <w:sz w:val="30"/>
          <w:szCs w:val="30"/>
        </w:rPr>
        <w:t xml:space="preserve">，主要原因是</w:t>
      </w:r>
      <w:r>
        <w:rPr>
          <w:rFonts w:eastAsia="仿宋_GB2312" w:hint="eastAsia"/>
          <w:sz w:val="30"/>
          <w:szCs w:val="30"/>
        </w:rPr>
        <w:t xml:space="preserve">人员动态管理经费调整及项目经费增加</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一般公共预算财政拨款收入7,421,377.56元、其他收入40.63元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社会保障和就业支出628,000.00元、卫生健康支出290,139.06元、资源勘探工业信息等支出6,502,924.61元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0" w:name="_Toc1458959096"/>
      <w:bookmarkStart w:id="51" w:name="_Toc198940905"/>
      <w:bookmarkStart w:id="52" w:name="_Toc1538331348"/>
      <w:bookmarkStart w:id="53" w:name="_Toc1368772982"/>
      <w:r>
        <w:rPr>
          <w:rFonts w:ascii="黑体" w:eastAsia="黑体" w:hAnsi="黑体" w:cs="仿宋_GB2312" w:hint="eastAsia"/>
          <w:bCs w:val="0"/>
          <w:sz w:val="30"/>
          <w:szCs w:val="30"/>
        </w:rPr>
        <w:t xml:space="preserve">二、收入决算情况说明</w:t>
      </w:r>
      <w:bookmarkEnd w:id="50"/>
      <w:bookmarkEnd w:id="51"/>
      <w:bookmarkEnd w:id="52"/>
      <w:bookmarkEnd w:id="53"/>
    </w:p>
    <w:p>
      <w:pPr>
        <w:spacing w:line="600" w:lineRule="exact"/>
        <w:ind w:firstLine="600" w:firstLineChars="200"/>
        <w:rPr>
          <w:rFonts w:eastAsia="仿宋_GB2312"/>
          <w:sz w:val="30"/>
          <w:szCs w:val="30"/>
        </w:rPr>
      </w:pPr>
      <w:r>
        <w:rPr>
          <w:rFonts w:eastAsia="仿宋_GB2312" w:hint="eastAsia"/>
          <w:sz w:val="30"/>
          <w:szCs w:val="30"/>
        </w:rPr>
        <w:t xml:space="preserve">天津市工业和信息化稽查总队</w:t>
      </w:r>
      <w:r>
        <w:rPr>
          <w:rFonts w:eastAsia="仿宋_GB2312" w:hint="eastAsia"/>
          <w:sz w:val="30"/>
          <w:szCs w:val="30"/>
        </w:rPr>
        <w:t xml:space="preserve">2024年度本年收入合计</w:t>
      </w:r>
      <w:r>
        <w:rPr>
          <w:rFonts w:eastAsia="仿宋_GB2312" w:hint="eastAsia"/>
          <w:sz w:val="30"/>
          <w:szCs w:val="30"/>
        </w:rPr>
        <w:t xml:space="preserve">7,421,418.19</w:t>
      </w:r>
      <w:r>
        <w:rPr>
          <w:rFonts w:eastAsia="仿宋_GB2312" w:hint="eastAsia"/>
          <w:sz w:val="30"/>
          <w:szCs w:val="30"/>
        </w:rPr>
        <w:t xml:space="preserve">元，与2023年度相比</w:t>
      </w:r>
      <w:r>
        <w:rPr>
          <w:rFonts w:eastAsia="仿宋_GB2312" w:hint="eastAsia"/>
          <w:sz w:val="30"/>
          <w:szCs w:val="30"/>
        </w:rPr>
        <w:t xml:space="preserve">增加270,863.56元，</w:t>
      </w:r>
      <w:r>
        <w:rPr>
          <w:rFonts w:eastAsia="仿宋_GB2312" w:hint="eastAsia"/>
          <w:sz w:val="30"/>
          <w:szCs w:val="30"/>
        </w:rPr>
        <w:t xml:space="preserve">主要原因是</w:t>
      </w:r>
      <w:r>
        <w:rPr>
          <w:rFonts w:eastAsia="仿宋_GB2312" w:hint="eastAsia"/>
          <w:sz w:val="30"/>
          <w:szCs w:val="30"/>
        </w:rPr>
        <w:t xml:space="preserve">人员动态管理经费调整及项目经费支出增加</w:t>
      </w:r>
      <w:r>
        <w:rPr>
          <w:rFonts w:eastAsia="仿宋_GB2312" w:hint="eastAsia"/>
          <w:sz w:val="30"/>
          <w:szCs w:val="30"/>
        </w:rPr>
        <w:t xml:space="preserve">。其中：</w:t>
      </w:r>
      <w:r>
        <w:rPr>
          <w:rFonts w:eastAsia="仿宋_GB2312" w:hint="eastAsia"/>
          <w:sz w:val="30"/>
          <w:szCs w:val="30"/>
        </w:rPr>
        <w:t xml:space="preserve">一般公共预算财政拨款收入7,421,377.56元，占99.999%；其他收入40.63元，占0.001%</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4" w:name="_Toc757245026"/>
      <w:bookmarkStart w:id="55" w:name="_Toc1122681810"/>
      <w:bookmarkStart w:id="56" w:name="_Toc1179339603"/>
      <w:bookmarkStart w:id="57" w:name="_Toc2115235603"/>
      <w:r>
        <w:rPr>
          <w:rFonts w:ascii="黑体" w:eastAsia="黑体" w:hAnsi="黑体" w:cs="仿宋_GB2312" w:hint="eastAsia"/>
          <w:bCs w:val="0"/>
          <w:sz w:val="30"/>
          <w:szCs w:val="30"/>
        </w:rPr>
        <w:t xml:space="preserve">三、支出决算情况说明</w:t>
      </w:r>
      <w:bookmarkEnd w:id="54"/>
      <w:bookmarkEnd w:id="55"/>
      <w:bookmarkEnd w:id="56"/>
      <w:bookmarkEnd w:id="57"/>
    </w:p>
    <w:p>
      <w:pPr>
        <w:spacing w:line="600" w:lineRule="exact"/>
        <w:ind w:firstLine="600" w:firstLineChars="200"/>
        <w:rPr>
          <w:rFonts w:eastAsia="仿宋_GB2312"/>
          <w:sz w:val="30"/>
          <w:szCs w:val="30"/>
        </w:rPr>
      </w:pPr>
      <w:r>
        <w:rPr>
          <w:rFonts w:eastAsia="仿宋_GB2312" w:hint="eastAsia"/>
          <w:sz w:val="30"/>
          <w:szCs w:val="30"/>
        </w:rPr>
        <w:t xml:space="preserve">天津市工业和信息化稽查总队</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本年</w:t>
      </w:r>
      <w:r>
        <w:rPr>
          <w:rFonts w:eastAsia="仿宋_GB2312"/>
          <w:sz w:val="30"/>
          <w:szCs w:val="30"/>
        </w:rPr>
        <w:t xml:space="preserve">支出</w:t>
      </w:r>
      <w:r>
        <w:rPr>
          <w:rFonts w:eastAsia="仿宋_GB2312" w:hint="eastAsia"/>
          <w:sz w:val="30"/>
          <w:szCs w:val="30"/>
        </w:rPr>
        <w:t xml:space="preserve">合计</w:t>
      </w:r>
      <w:r>
        <w:rPr>
          <w:rFonts w:eastAsia="仿宋_GB2312" w:hint="eastAsia"/>
          <w:sz w:val="30"/>
          <w:szCs w:val="30"/>
        </w:rPr>
        <w:t xml:space="preserve">7,421,063.67</w:t>
      </w:r>
      <w:r>
        <w:rPr>
          <w:rFonts w:eastAsia="仿宋_GB2312"/>
          <w:sz w:val="30"/>
          <w:szCs w:val="30"/>
        </w:rPr>
        <w:t xml:space="preserve">元，</w:t>
      </w:r>
      <w:r>
        <w:rPr>
          <w:rFonts w:eastAsia="仿宋_GB2312" w:hint="eastAsia"/>
          <w:sz w:val="30"/>
          <w:szCs w:val="30"/>
        </w:rPr>
        <w:t xml:space="preserve">与2023年度相比</w:t>
      </w:r>
      <w:r>
        <w:rPr>
          <w:rFonts w:eastAsia="仿宋_GB2312" w:hint="eastAsia"/>
          <w:sz w:val="30"/>
          <w:szCs w:val="30"/>
        </w:rPr>
        <w:t xml:space="preserve">增加206,739.30元，</w:t>
      </w:r>
      <w:r>
        <w:rPr>
          <w:rFonts w:eastAsia="仿宋_GB2312" w:hint="eastAsia"/>
          <w:sz w:val="30"/>
          <w:szCs w:val="30"/>
        </w:rPr>
        <w:t xml:space="preserve">主要原因是</w:t>
      </w:r>
      <w:r>
        <w:rPr>
          <w:rFonts w:eastAsia="仿宋_GB2312" w:hint="eastAsia"/>
          <w:sz w:val="30"/>
          <w:szCs w:val="30"/>
        </w:rPr>
        <w:t xml:space="preserve">人员动态管理经费调整及项目经费支出增加</w:t>
      </w:r>
      <w:r>
        <w:rPr>
          <w:rFonts w:eastAsia="仿宋_GB2312" w:hint="eastAsia"/>
          <w:sz w:val="30"/>
          <w:szCs w:val="30"/>
        </w:rPr>
        <w:t xml:space="preserve">。其中：</w:t>
      </w:r>
      <w:r>
        <w:rPr>
          <w:rFonts w:eastAsia="仿宋_GB2312" w:hint="eastAsia"/>
          <w:sz w:val="30"/>
          <w:szCs w:val="30"/>
        </w:rPr>
        <w:t xml:space="preserve">基本支出6,725,159.09元，占90.623%；项目支出695,904.58元，占9.377%</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bCs w:val="0"/>
          <w:sz w:val="30"/>
          <w:szCs w:val="30"/>
        </w:rPr>
      </w:pPr>
      <w:bookmarkStart w:id="58" w:name="_Toc1121858128"/>
      <w:bookmarkStart w:id="59" w:name="_Toc2034129458"/>
      <w:bookmarkStart w:id="60" w:name="_Toc1029059860"/>
      <w:bookmarkStart w:id="61" w:name="_Toc1320487183"/>
      <w:r>
        <w:rPr>
          <w:rFonts w:ascii="黑体" w:eastAsia="黑体" w:hAnsi="黑体" w:hint="eastAsia"/>
          <w:bCs w:val="0"/>
          <w:sz w:val="30"/>
          <w:szCs w:val="30"/>
        </w:rPr>
        <w:t xml:space="preserve">四、财政拨款收支决算总体情况说明</w:t>
      </w:r>
      <w:bookmarkEnd w:id="58"/>
      <w:bookmarkEnd w:id="59"/>
      <w:bookmarkEnd w:id="60"/>
      <w:bookmarkEnd w:id="61"/>
    </w:p>
    <w:p>
      <w:pPr>
        <w:spacing w:line="600" w:lineRule="exact"/>
        <w:ind w:firstLine="600"/>
        <w:rPr>
          <w:rFonts w:eastAsia="仿宋_GB2312"/>
          <w:sz w:val="30"/>
          <w:szCs w:val="30"/>
        </w:rPr>
      </w:pPr>
      <w:r>
        <w:rPr>
          <w:rFonts w:eastAsia="仿宋_GB2312" w:hint="eastAsia"/>
          <w:sz w:val="30"/>
          <w:szCs w:val="30"/>
        </w:rPr>
        <w:t xml:space="preserve">天津市工业和信息化稽查总队</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财政拨款</w:t>
      </w:r>
      <w:r>
        <w:rPr>
          <w:rFonts w:eastAsia="仿宋_GB2312"/>
          <w:sz w:val="30"/>
          <w:szCs w:val="30"/>
        </w:rPr>
        <w:t xml:space="preserve">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7,422,000.20</w:t>
      </w:r>
      <w:r>
        <w:rPr>
          <w:rFonts w:eastAsia="仿宋_GB2312" w:hint="eastAsia"/>
          <w:sz w:val="30"/>
          <w:szCs w:val="30"/>
        </w:rPr>
        <w:t xml:space="preserve">元。与2023年度相比，财政拨款收、支总计各</w:t>
      </w:r>
      <w:r>
        <w:rPr>
          <w:rFonts w:eastAsia="仿宋_GB2312" w:hint="eastAsia"/>
          <w:sz w:val="30"/>
          <w:szCs w:val="30"/>
        </w:rPr>
        <w:t xml:space="preserve">增加172,827.33元，增长2.384%，</w:t>
      </w:r>
      <w:r>
        <w:rPr>
          <w:rFonts w:eastAsia="仿宋_GB2312" w:hint="eastAsia"/>
          <w:sz w:val="30"/>
          <w:szCs w:val="30"/>
        </w:rPr>
        <w:t xml:space="preserve">主要原因是</w:t>
      </w:r>
      <w:r>
        <w:rPr>
          <w:rFonts w:eastAsia="仿宋_GB2312" w:hint="eastAsia"/>
          <w:sz w:val="30"/>
          <w:szCs w:val="30"/>
        </w:rPr>
        <w:t xml:space="preserve">人员动态管理经费调整及项目经费增加</w:t>
      </w:r>
      <w:r>
        <w:rPr>
          <w:rFonts w:eastAsia="仿宋_GB2312" w:hint="eastAsia"/>
          <w:sz w:val="30"/>
          <w:szCs w:val="30"/>
        </w:rPr>
        <w:t xml:space="preserve">。</w:t>
      </w:r>
    </w:p>
    <w:p>
      <w:pPr>
        <w:spacing w:line="600" w:lineRule="exact"/>
        <w:ind w:firstLine="6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一般公共预算财政拨款7,421,377.56元、年初财政拨款结转和结余622.64元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社会保障和就业支出628,000.00元、卫生健康支出290,139.06元、资源勘探工业信息等支出6,502,924.61元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62" w:name="_Toc1723257729"/>
      <w:bookmarkStart w:id="63" w:name="_Toc163136636"/>
      <w:bookmarkStart w:id="64" w:name="_Toc1332076583"/>
      <w:bookmarkStart w:id="65" w:name="_Toc1821624013"/>
      <w:r>
        <w:rPr>
          <w:rFonts w:ascii="黑体" w:eastAsia="黑体" w:hAnsi="黑体" w:cs="仿宋_GB2312" w:hint="eastAsia"/>
          <w:sz w:val="30"/>
          <w:szCs w:val="30"/>
        </w:rPr>
        <w:t xml:space="preserve">五、一般公共预算财政拨款支出决算情况说明</w:t>
      </w:r>
      <w:bookmarkEnd w:id="62"/>
      <w:bookmarkEnd w:id="63"/>
      <w:bookmarkEnd w:id="64"/>
      <w:bookmarkEnd w:id="65"/>
    </w:p>
    <w:p>
      <w:pPr>
        <w:spacing w:line="600" w:lineRule="exact"/>
        <w:ind w:left="480" w:leftChars="200"/>
        <w:rPr>
          <w:rFonts w:ascii="楷体" w:eastAsia="楷体" w:hAnsi="楷体" w:cs="仿宋_GB2312"/>
          <w:b/>
          <w:sz w:val="30"/>
          <w:szCs w:val="30"/>
        </w:rPr>
      </w:pPr>
      <w:r>
        <w:rPr>
          <w:rFonts w:ascii="楷体" w:eastAsia="楷体" w:hAnsi="楷体" w:cs="仿宋_GB2312" w:hint="eastAsia"/>
          <w:b/>
          <w:sz w:val="30"/>
          <w:szCs w:val="30"/>
        </w:rPr>
        <w:t xml:space="preserve">（一）总体情况</w:t>
      </w:r>
    </w:p>
    <w:p>
      <w:pPr>
        <w:spacing w:line="600" w:lineRule="exact"/>
        <w:ind w:firstLine="600" w:firstLineChars="200"/>
        <w:rPr>
          <w:rFonts w:eastAsia="仿宋_GB2312"/>
          <w:sz w:val="30"/>
          <w:szCs w:val="30"/>
        </w:rPr>
      </w:pPr>
      <w:r>
        <w:rPr>
          <w:rFonts w:eastAsia="仿宋_GB2312" w:hint="eastAsia"/>
          <w:sz w:val="30"/>
          <w:szCs w:val="30"/>
        </w:rPr>
        <w:t xml:space="preserve">天津市工业和信息化稽查总队2024年度部门决算一般公共预算财政拨款支出合计7,421,063.67元，占本年支出合计的100.000%。与2023年度相比，一般公共预算财政拨款支出</w:t>
      </w:r>
      <w:r>
        <w:rPr>
          <w:rFonts w:eastAsia="仿宋_GB2312" w:hint="eastAsia"/>
          <w:sz w:val="30"/>
          <w:szCs w:val="30"/>
        </w:rPr>
        <w:t xml:space="preserve">增加207,020.91元</w:t>
      </w:r>
      <w:r>
        <w:rPr>
          <w:rFonts w:eastAsia="仿宋_GB2312" w:hint="eastAsia"/>
          <w:sz w:val="30"/>
          <w:szCs w:val="30"/>
        </w:rPr>
        <w:t xml:space="preserve">，增长2.870%</w:t>
      </w:r>
      <w:r>
        <w:rPr>
          <w:rFonts w:eastAsia="仿宋_GB2312" w:hint="eastAsia"/>
          <w:sz w:val="30"/>
          <w:szCs w:val="30"/>
        </w:rPr>
        <w:t xml:space="preserve">，主要原因是人员动态管理经费调整及项目经费增加。</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（二）支出结构情况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2024年度一般公共预算财政拨款支出7,421,063.67元，主要用于以下方面：</w:t>
      </w:r>
      <w:r>
        <w:rPr>
          <w:rFonts w:eastAsia="仿宋_GB2312" w:hint="eastAsia"/>
          <w:sz w:val="30"/>
          <w:szCs w:val="30"/>
        </w:rPr>
        <w:t xml:space="preserve">社会保障和就业支出（类）支出628,000.00元，占8.462%,卫生健康支出（类）支出290,139.06元，占3.910%,资源勘探工业信息等支出（类）支出6,502,924.61元，占87.628%</w:t>
      </w:r>
      <w:r>
        <w:rPr>
          <w:rFonts w:eastAsia="仿宋_GB2312" w:hint="eastAsia"/>
          <w:sz w:val="30"/>
          <w:szCs w:val="30"/>
        </w:rPr>
        <w:t xml:space="preserve">。</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（三）具体情况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2024年度一般公共预算财政拨款支出年初预算为7,528,000.00元，支出决算为7,421,063.67元</w:t>
      </w:r>
      <w:r>
        <w:rPr>
          <w:rFonts w:eastAsia="仿宋_GB2312" w:hint="eastAsia"/>
          <w:sz w:val="30"/>
          <w:szCs w:val="30"/>
        </w:rPr>
        <w:t xml:space="preserve">，完成年初预算的98.579%</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1.社会保障和就业支出（类）行政事业单位养老支出（款）机关事业单位基本养老保险缴费支出（项）年初预算为419,000.00元，支出决算为419,000.00元，完成年初预算的100.000%，决算数与预算数持平的主要原因是： 严格按照预算执行。</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2.社会保障和就业支出（类）行政事业单位养老支出（款）机关事业单位职业年金缴费支出（项）年初预算为209,000.00元，支出决算为209,000.00元，完成年初预算的100.000%，决算数与预算数持平的主要原因是： 严格按照预算执行。</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3.卫生健康支出（类）行政事业单位医疗（款）事业单位医疗（项）年初预算为262,000.00元，支出决算为262,000.00元，完成年初预算的100.000%，决算数与预算数持平的主要原因是： 严格按照预算执行 。</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4.卫生健康支出（类）行政事业单位医疗（款）其他行政事业单位医疗支出（项）年初预算为99,000.00元，支出决算为28,139.06元，完成年初预算的28.423%，决算数小于预算数的主要原因是：人员动态管理经费调整。</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5.资源勘探工业信息等支出（类）工业和信息产业监管（款）一般行政管理事务（项）年初预算为748,000.00元，支出决算为695,904.58元，完成年初预算的93.035%，决算数小于预算数的主要原因是：厉行节约，减少了执法经费及物业管理费支出。</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6.资源勘探工业信息等支出（类）工业和信息产业监管（款）其他工业和信息产业监管支出（项）年初预算为5,791,000.00元，支出决算为5,807,020.03元，完成年初预算的100.277%，决算数大于预算数的主要原因是：人员动态管理经费调整。</w:t>
      </w:r>
    </w:p>
    <w:p>
      <w:pPr>
        <w:pStyle w:val="Heading2"/>
        <w:spacing w:before="0" w:after="0" w:line="600" w:lineRule="exact"/>
        <w:ind w:firstLine="600" w:firstLineChars="200"/>
        <w:rPr>
          <w:rFonts w:ascii="黑体" w:eastAsia="黑体" w:hAnsi="黑体" w:cs="仿宋_GB2312"/>
          <w:sz w:val="30"/>
          <w:szCs w:val="30"/>
        </w:rPr>
      </w:pPr>
      <w:bookmarkStart w:id="66" w:name="_Toc1648307680"/>
      <w:bookmarkStart w:id="67" w:name="_Toc1507914859"/>
      <w:bookmarkStart w:id="68" w:name="_Toc1828187861"/>
      <w:bookmarkStart w:id="69" w:name="_Toc1127616914"/>
      <w:r>
        <w:rPr>
          <w:rFonts w:ascii="黑体" w:eastAsia="黑体" w:hAnsi="黑体" w:cs="仿宋_GB2312" w:hint="eastAsia"/>
          <w:sz w:val="30"/>
          <w:szCs w:val="30"/>
        </w:rPr>
        <w:t xml:space="preserve">六、一般公共预算财政拨款基本支出决算情况说明</w:t>
      </w:r>
      <w:bookmarkEnd w:id="66"/>
      <w:bookmarkEnd w:id="67"/>
      <w:bookmarkEnd w:id="68"/>
      <w:bookmarkEnd w:id="69"/>
    </w:p>
    <w:p>
      <w:pPr>
        <w:spacing w:line="600" w:lineRule="exact"/>
        <w:ind w:firstLine="600" w:firstLineChars="200"/>
        <w:rPr>
          <w:rFonts w:eastAsia="仿宋_GB2312"/>
          <w:sz w:val="30"/>
          <w:szCs w:val="30"/>
        </w:rPr>
      </w:pPr>
      <w:r>
        <w:rPr>
          <w:rFonts w:eastAsia="仿宋_GB2312" w:hint="eastAsia"/>
          <w:sz w:val="30"/>
          <w:szCs w:val="30"/>
        </w:rPr>
        <w:t xml:space="preserve">天津市工业和信息化稽查总队</w:t>
      </w:r>
      <w:r>
        <w:rPr>
          <w:rFonts w:eastAsia="仿宋_GB2312" w:hint="eastAsia"/>
          <w:sz w:val="30"/>
          <w:szCs w:val="30"/>
        </w:rPr>
        <w:t xml:space="preserve">2024</w:t>
      </w:r>
      <w:r>
        <w:rPr>
          <w:rFonts w:eastAsia="仿宋_GB2312"/>
          <w:sz w:val="30"/>
          <w:szCs w:val="30"/>
        </w:rPr>
        <w:t xml:space="preserve">年度部门决算一般公共预算财政拨款基本支出</w:t>
      </w:r>
      <w:r>
        <w:rPr>
          <w:rFonts w:eastAsia="仿宋_GB2312" w:hint="eastAsia"/>
          <w:sz w:val="30"/>
          <w:szCs w:val="30"/>
        </w:rPr>
        <w:t xml:space="preserve">合计</w:t>
      </w:r>
      <w:r>
        <w:rPr>
          <w:rFonts w:eastAsia="仿宋_GB2312" w:hint="eastAsia"/>
          <w:sz w:val="30"/>
          <w:szCs w:val="30"/>
        </w:rPr>
        <w:t xml:space="preserve">6,725,159.09</w:t>
      </w:r>
      <w:r>
        <w:rPr>
          <w:rFonts w:eastAsia="仿宋_GB2312"/>
          <w:sz w:val="30"/>
          <w:szCs w:val="30"/>
        </w:rPr>
        <w:t xml:space="preserve">元，</w:t>
      </w:r>
      <w:r>
        <w:rPr>
          <w:rFonts w:eastAsia="仿宋_GB2312" w:hint="eastAsia"/>
          <w:sz w:val="30"/>
          <w:szCs w:val="30"/>
        </w:rPr>
        <w:t xml:space="preserve">与2023年度相比</w:t>
      </w:r>
      <w:r>
        <w:rPr>
          <w:rFonts w:eastAsia="仿宋_GB2312" w:hint="eastAsia"/>
          <w:sz w:val="30"/>
          <w:szCs w:val="30"/>
        </w:rPr>
        <w:t xml:space="preserve">增加180,556.33元，</w:t>
      </w:r>
      <w:r>
        <w:rPr>
          <w:rFonts w:eastAsia="仿宋_GB2312" w:hint="eastAsia"/>
          <w:sz w:val="30"/>
          <w:szCs w:val="30"/>
        </w:rPr>
        <w:t xml:space="preserve">主要原因是</w:t>
      </w:r>
      <w:r>
        <w:rPr>
          <w:rFonts w:eastAsia="仿宋_GB2312" w:hint="eastAsia"/>
          <w:sz w:val="30"/>
          <w:szCs w:val="30"/>
        </w:rPr>
        <w:t xml:space="preserve">人员动态管理经费调整及项目经费增加</w:t>
      </w:r>
      <w:r>
        <w:rPr>
          <w:rFonts w:eastAsia="仿宋_GB2312" w:hint="eastAsia"/>
          <w:sz w:val="30"/>
          <w:szCs w:val="30"/>
        </w:rPr>
        <w:t xml:space="preserve">。</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人员经费6,000,239.06元，主要包括</w:t>
      </w:r>
      <w:r>
        <w:rPr>
          <w:rFonts w:eastAsia="仿宋_GB2312" w:hint="eastAsia"/>
          <w:sz w:val="30"/>
          <w:szCs w:val="30"/>
        </w:rPr>
        <w:t xml:space="preserve">基本工资、津贴补贴、绩效工资、机关事业单位基本养老保险缴费、职业年金缴费、职工基本医疗保险缴费、其他社会保障缴费、住房公积金、其他工资福利支出、退休费</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公用经费724,920.03元，主要包括</w:t>
      </w:r>
      <w:r>
        <w:rPr>
          <w:rFonts w:eastAsia="仿宋_GB2312" w:hint="eastAsia"/>
          <w:sz w:val="30"/>
          <w:szCs w:val="30"/>
        </w:rPr>
        <w:t xml:space="preserve">办公费、印刷费、咨询费、手续费、电费、邮电费、物业管理费、差旅费、培训费、工会经费、福利费、其他交通费用</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70" w:name="_Toc314288823"/>
      <w:bookmarkStart w:id="71" w:name="_Toc157358551"/>
      <w:bookmarkStart w:id="72" w:name="_Toc1070516966"/>
      <w:bookmarkStart w:id="73" w:name="_Toc568131460"/>
      <w:r>
        <w:rPr>
          <w:rFonts w:ascii="黑体" w:eastAsia="黑体" w:hAnsi="黑体" w:cs="仿宋_GB2312" w:hint="eastAsia"/>
          <w:sz w:val="30"/>
          <w:szCs w:val="30"/>
        </w:rPr>
        <w:t xml:space="preserve">七、政府性基金预算财政拨款收支决算情况说明</w:t>
      </w:r>
      <w:bookmarkEnd w:id="70"/>
      <w:bookmarkEnd w:id="71"/>
      <w:bookmarkEnd w:id="72"/>
      <w:bookmarkEnd w:id="73"/>
    </w:p>
    <w:p>
      <w:pPr>
        <w:spacing w:line="600" w:lineRule="exact"/>
        <w:ind w:firstLine="600" w:firstLineChars="200"/>
        <w:rPr>
          <w:rFonts w:ascii="楷体" w:eastAsia="楷体" w:hAnsi="楷体" w:cs="楷体"/>
          <w:sz w:val="30"/>
          <w:szCs w:val="30"/>
        </w:rPr>
      </w:pPr>
      <w:r>
        <w:rPr>
          <w:rFonts w:eastAsia="仿宋_GB2312" w:hint="eastAsia"/>
          <w:sz w:val="30"/>
          <w:szCs w:val="30"/>
        </w:rPr>
        <w:t xml:space="preserve">天津市工业和信息化稽查总队2024年度无政府性基金预算财政拨款收入、支出和结转结余。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4" w:name="_Toc873153658"/>
      <w:bookmarkStart w:id="75" w:name="_Toc1589960188"/>
      <w:bookmarkStart w:id="76" w:name="_Toc1172797200"/>
      <w:bookmarkStart w:id="77" w:name="_Toc560652996"/>
      <w:r>
        <w:rPr>
          <w:rFonts w:ascii="黑体" w:eastAsia="黑体" w:hAnsi="黑体" w:cs="仿宋_GB2312" w:hint="eastAsia"/>
          <w:sz w:val="30"/>
          <w:szCs w:val="30"/>
        </w:rPr>
        <w:t xml:space="preserve">八、国有资本经营预算财政拨款收支决算情况说明</w:t>
      </w:r>
      <w:bookmarkEnd w:id="74"/>
      <w:bookmarkEnd w:id="75"/>
      <w:bookmarkEnd w:id="76"/>
      <w:bookmarkEnd w:id="77"/>
    </w:p>
    <w:p>
      <w:pPr>
        <w:spacing w:line="600" w:lineRule="exact"/>
        <w:ind w:firstLine="600" w:firstLineChars="200"/>
        <w:rPr>
          <w:rFonts w:eastAsia="仿宋_GB2312"/>
          <w:sz w:val="30"/>
          <w:szCs w:val="30"/>
        </w:rPr>
      </w:pPr>
      <w:bookmarkStart w:id="78" w:name="_GoBack"/>
      <w:bookmarkEnd w:id="78"/>
      <w:r>
        <w:rPr>
          <w:rFonts w:eastAsia="仿宋_GB2312" w:hint="eastAsia"/>
          <w:sz w:val="30"/>
          <w:szCs w:val="30"/>
        </w:rPr>
        <w:t xml:space="preserve">天津市工业和信息化稽查总队2024年度无国有资本经营预算财政拨款收入、支出和结转结余。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9" w:name="_Toc1597628234"/>
      <w:bookmarkStart w:id="80" w:name="_Toc1884144383"/>
      <w:bookmarkStart w:id="81" w:name="_Toc1337770055"/>
      <w:bookmarkStart w:id="82" w:name="_Toc1321860095"/>
      <w:r>
        <w:rPr>
          <w:rFonts w:ascii="黑体" w:eastAsia="黑体" w:hAnsi="黑体" w:cs="仿宋_GB2312" w:hint="eastAsia"/>
          <w:sz w:val="30"/>
          <w:szCs w:val="30"/>
        </w:rPr>
        <w:t xml:space="preserve">九、财政拨款“三公”经费支出决算情况说明</w:t>
      </w:r>
      <w:bookmarkEnd w:id="79"/>
      <w:bookmarkEnd w:id="80"/>
      <w:bookmarkEnd w:id="81"/>
      <w:bookmarkEnd w:id="82"/>
    </w:p>
    <w:p>
      <w:pPr>
        <w:spacing w:line="600" w:lineRule="exact"/>
        <w:ind w:firstLine="600" w:firstLineChars="200"/>
        <w:rPr>
          <w:rFonts w:ascii="楷体" w:eastAsia="楷体" w:hAnsi="楷体" w:cs="楷体"/>
          <w:b/>
          <w:bCs/>
          <w:sz w:val="30"/>
          <w:szCs w:val="30"/>
        </w:rPr>
      </w:pPr>
      <w:bookmarkStart w:id="83" w:name="_Toc784288450"/>
      <w:bookmarkStart w:id="84" w:name="_Toc99152753"/>
      <w:r>
        <w:rPr>
          <w:rFonts w:ascii="楷体" w:eastAsia="楷体" w:hAnsi="楷体" w:cs="楷体" w:hint="eastAsia"/>
          <w:b/>
          <w:bCs/>
          <w:sz w:val="30"/>
          <w:szCs w:val="30"/>
        </w:rPr>
        <w:t xml:space="preserve">（一）总体情况</w:t>
      </w:r>
      <w:bookmarkEnd w:id="83"/>
      <w:bookmarkEnd w:id="84"/>
    </w:p>
    <w:p>
      <w:pPr>
        <w:spacing w:line="600" w:lineRule="exact"/>
        <w:ind w:firstLine="600" w:firstLineChars="200"/>
        <w:rPr>
          <w:rFonts w:eastAsia="仿宋_GB2312"/>
          <w:sz w:val="30"/>
          <w:szCs w:val="30"/>
        </w:rPr>
      </w:pPr>
      <w:r>
        <w:rPr>
          <w:rFonts w:eastAsia="仿宋_GB2312" w:hint="eastAsia"/>
          <w:sz w:val="30"/>
          <w:szCs w:val="30"/>
        </w:rPr>
        <w:t xml:space="preserve">2024年财政拨款“三公”经费预算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元，与2024年预算相比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决算数与预算数持平的主要原因是本年度未用财政拨款经费列支“三公”经费 ；</w:t>
      </w:r>
      <w:r>
        <w:rPr>
          <w:rFonts w:eastAsia="仿宋_GB2312" w:hint="eastAsia"/>
          <w:sz w:val="30"/>
          <w:szCs w:val="30"/>
        </w:rPr>
        <w:t xml:space="preserve">决算数较上年持平的主要原因是本年度未用财政拨款经费列支“三公”经费 。</w:t>
      </w:r>
    </w:p>
    <w:p>
      <w:pPr>
        <w:spacing w:line="600" w:lineRule="exact"/>
        <w:ind w:firstLine="600" w:firstLineChars="200"/>
        <w:rPr>
          <w:rFonts w:ascii="楷体" w:eastAsia="楷体" w:hAnsi="楷体" w:cs="楷体"/>
          <w:b/>
          <w:bCs/>
          <w:sz w:val="30"/>
          <w:szCs w:val="30"/>
        </w:rPr>
      </w:pPr>
      <w:bookmarkStart w:id="85" w:name="_Toc281353864"/>
      <w:bookmarkStart w:id="86" w:name="_Toc13009599"/>
      <w:r>
        <w:rPr>
          <w:rFonts w:ascii="楷体" w:eastAsia="楷体" w:hAnsi="楷体" w:cs="楷体" w:hint="eastAsia"/>
          <w:b/>
          <w:bCs/>
          <w:sz w:val="30"/>
          <w:szCs w:val="30"/>
        </w:rPr>
        <w:t xml:space="preserve">（二）具体情况</w:t>
      </w:r>
      <w:bookmarkEnd w:id="85"/>
      <w:bookmarkEnd w:id="86"/>
    </w:p>
    <w:p>
      <w:pPr>
        <w:spacing w:line="600" w:lineRule="exact"/>
        <w:ind w:firstLine="600" w:firstLineChars="200"/>
        <w:rPr>
          <w:rFonts w:eastAsia="仿宋_GB2312"/>
          <w:sz w:val="30"/>
          <w:szCs w:val="30"/>
        </w:rPr>
      </w:pPr>
      <w:r>
        <w:rPr>
          <w:rFonts w:eastAsia="仿宋_GB2312" w:hint="eastAsia"/>
          <w:sz w:val="30"/>
          <w:szCs w:val="30"/>
        </w:rPr>
        <w:t xml:space="preserve">1.因公出国（境）费预算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决算数与预算数持平的主要原因是本年度未用财政拨款经费列支因公出国（境）费；</w:t>
      </w:r>
      <w:r>
        <w:rPr>
          <w:rFonts w:eastAsia="仿宋_GB2312" w:hint="eastAsia"/>
          <w:sz w:val="30"/>
          <w:szCs w:val="30"/>
        </w:rPr>
        <w:t xml:space="preserve">决算数较上年持平的主要原因是本年度未用财政拨款经费列支因公出国（境）费。</w:t>
      </w:r>
    </w:p>
    <w:p>
      <w:pPr>
        <w:spacing w:line="600" w:lineRule="exact"/>
        <w:ind w:firstLine="600" w:firstLineChars="200"/>
        <w:rPr>
          <w:rFonts w:eastAsia="仿宋_GB2312"/>
          <w:sz w:val="30"/>
          <w:szCs w:val="30"/>
        </w:rPr>
      </w:pPr>
      <w:r>
        <w:rPr>
          <w:rFonts w:eastAsia="仿宋_GB2312" w:hint="eastAsia"/>
          <w:sz w:val="30"/>
          <w:szCs w:val="30"/>
        </w:rPr>
        <w:t xml:space="preserve">2024年本单位组织的出国团组</w:t>
      </w:r>
      <w:r>
        <w:rPr>
          <w:rFonts w:eastAsia="仿宋_GB2312" w:hint="eastAsia"/>
          <w:sz w:val="30"/>
          <w:szCs w:val="30"/>
        </w:rPr>
        <w:t xml:space="preserve">0</w:t>
      </w:r>
      <w:r>
        <w:rPr>
          <w:rFonts w:eastAsia="仿宋_GB2312" w:hint="eastAsia"/>
          <w:sz w:val="30"/>
          <w:szCs w:val="30"/>
        </w:rPr>
        <w:t xml:space="preserve">个，出国</w:t>
      </w:r>
      <w:r>
        <w:rPr>
          <w:rFonts w:eastAsia="仿宋_GB2312" w:hint="eastAsia"/>
          <w:sz w:val="30"/>
          <w:szCs w:val="30"/>
        </w:rPr>
        <w:t xml:space="preserve">0</w:t>
      </w:r>
      <w:r>
        <w:rPr>
          <w:rFonts w:eastAsia="仿宋_GB2312" w:hint="eastAsia"/>
          <w:sz w:val="30"/>
          <w:szCs w:val="30"/>
        </w:rPr>
        <w:t xml:space="preserve">人次。</w:t>
      </w:r>
    </w:p>
    <w:p>
      <w:pPr>
        <w:spacing w:line="600" w:lineRule="exact"/>
        <w:ind w:firstLine="600" w:firstLineChars="200"/>
        <w:rPr>
          <w:rFonts w:eastAsia="仿宋_GB2312"/>
          <w:sz w:val="30"/>
          <w:szCs w:val="30"/>
        </w:rPr>
      </w:pPr>
      <w:r>
        <w:rPr>
          <w:rFonts w:eastAsia="仿宋_GB2312" w:hint="eastAsia"/>
          <w:sz w:val="30"/>
          <w:szCs w:val="30"/>
        </w:rPr>
        <w:t xml:space="preserve">2.公务用车购置及运行维护费预算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决算数与预算数持平的主要原因是本年度未用财政拨款经费列支公务用车购置及运行维护费；</w:t>
      </w:r>
      <w:r>
        <w:rPr>
          <w:rFonts w:eastAsia="仿宋_GB2312" w:hint="eastAsia"/>
          <w:sz w:val="30"/>
          <w:szCs w:val="30"/>
        </w:rPr>
        <w:t xml:space="preserve">决算数较上年持平的主要原因是本年度未用财政拨款经费列支公务用车购置及运行维护费。</w:t>
      </w:r>
      <w:r>
        <w:rPr>
          <w:rFonts w:eastAsia="仿宋_GB2312"/>
          <w:sz w:val="30"/>
          <w:szCs w:val="30"/>
        </w:rPr>
        <w:t xml:space="preserve">其中</w:t>
      </w:r>
      <w:r>
        <w:rPr>
          <w:rFonts w:eastAsia="仿宋_GB2312" w:hint="eastAsia"/>
          <w:sz w:val="30"/>
          <w:szCs w:val="30"/>
        </w:rPr>
        <w:t xml:space="preserve">：</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公务用车运行维护费预算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决算数与预算数持平的主要原因是本年度未用财政拨款经费列支公务用车运行维护费；</w:t>
      </w:r>
      <w:r>
        <w:rPr>
          <w:rFonts w:eastAsia="仿宋_GB2312" w:hint="eastAsia"/>
          <w:sz w:val="30"/>
          <w:szCs w:val="30"/>
        </w:rPr>
        <w:t xml:space="preserve">决算数较上年持平的主要原因是本年度未用财政拨款经费列支公务用车运行维护费。</w:t>
      </w:r>
    </w:p>
    <w:p>
      <w:pPr>
        <w:spacing w:line="600" w:lineRule="exact"/>
        <w:ind w:firstLine="600" w:firstLineChars="200"/>
        <w:jc w:val="both"/>
        <w:rPr>
          <w:rFonts w:eastAsia="仿宋_GB2312"/>
          <w:sz w:val="30"/>
          <w:szCs w:val="30"/>
        </w:rPr>
      </w:pPr>
      <w:r>
        <w:rPr>
          <w:rFonts w:eastAsia="仿宋_GB2312" w:hint="eastAsia"/>
          <w:sz w:val="30"/>
          <w:szCs w:val="30"/>
        </w:rPr>
        <w:t xml:space="preserve">截至2024年12月31日，使用财政拨款开支运行维护费的公务用车保有量为</w:t>
      </w:r>
      <w:r>
        <w:rPr>
          <w:rFonts w:eastAsia="仿宋_GB2312" w:hint="eastAsia"/>
          <w:sz w:val="30"/>
          <w:szCs w:val="30"/>
        </w:rPr>
        <w:t xml:space="preserve">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公务用车购置费预算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决算数与预算数持平的主要原因是本年度未用财政拨款经费列支公务用车购置费；</w:t>
      </w:r>
      <w:r>
        <w:rPr>
          <w:rFonts w:eastAsia="仿宋_GB2312" w:hint="eastAsia"/>
          <w:sz w:val="30"/>
          <w:szCs w:val="30"/>
        </w:rPr>
        <w:t xml:space="preserve">决算数较上年持平的主要原因是本年度未用财政拨款经费列支公务用车购置费。</w:t>
      </w:r>
    </w:p>
    <w:p>
      <w:pPr>
        <w:spacing w:line="600" w:lineRule="exact"/>
        <w:ind w:firstLine="600" w:firstLineChars="200"/>
        <w:jc w:val="both"/>
        <w:rPr>
          <w:rFonts w:eastAsia="仿宋_GB2312"/>
          <w:sz w:val="30"/>
          <w:szCs w:val="30"/>
        </w:rPr>
      </w:pPr>
      <w:r>
        <w:rPr>
          <w:rFonts w:eastAsia="仿宋_GB2312" w:hint="eastAsia"/>
          <w:sz w:val="30"/>
          <w:szCs w:val="30"/>
        </w:rPr>
        <w:t xml:space="preserve">2024年购置公务用车</w:t>
      </w:r>
      <w:r>
        <w:rPr>
          <w:rFonts w:eastAsia="仿宋_GB2312" w:hint="eastAsia"/>
          <w:sz w:val="30"/>
          <w:szCs w:val="30"/>
        </w:rPr>
        <w:t xml:space="preserve">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3.公务接待费预算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决算数与预算数持平的主要原因是本年度未用财政拨款经费列支公务接待费；</w:t>
      </w:r>
      <w:r>
        <w:rPr>
          <w:rFonts w:eastAsia="仿宋_GB2312" w:hint="eastAsia"/>
          <w:sz w:val="30"/>
          <w:szCs w:val="30"/>
        </w:rPr>
        <w:t xml:space="preserve">决算数较上年持平的主要原因是本年度未用财政拨款经费列支公务接待费。</w:t>
      </w:r>
    </w:p>
    <w:p>
      <w:pPr>
        <w:spacing w:line="600" w:lineRule="exact"/>
        <w:ind w:firstLine="600" w:firstLineChars="200"/>
        <w:rPr>
          <w:rFonts w:eastAsia="仿宋_GB2312"/>
          <w:sz w:val="30"/>
          <w:szCs w:val="30"/>
        </w:rPr>
      </w:pPr>
      <w:r>
        <w:rPr>
          <w:rFonts w:eastAsia="仿宋_GB2312" w:hint="eastAsia"/>
          <w:sz w:val="30"/>
          <w:szCs w:val="30"/>
        </w:rPr>
        <w:t xml:space="preserve">2024年本单位国内公务接待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人次；其中，外事接待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w:t>
      </w:r>
    </w:p>
    <w:p>
      <w:pPr>
        <w:pStyle w:val="Heading2"/>
        <w:spacing w:before="0" w:after="0" w:line="600" w:lineRule="exact"/>
        <w:ind w:firstLine="600" w:firstLineChars="200"/>
        <w:rPr>
          <w:rFonts w:ascii="黑体" w:eastAsia="黑体" w:hAnsi="黑体" w:cs="仿宋_GB2312"/>
          <w:sz w:val="30"/>
          <w:szCs w:val="30"/>
        </w:rPr>
      </w:pPr>
      <w:bookmarkStart w:id="87" w:name="_Toc2102885201"/>
      <w:bookmarkStart w:id="88" w:name="_Toc1895013942"/>
      <w:bookmarkStart w:id="89" w:name="_Toc20786419"/>
      <w:bookmarkStart w:id="90" w:name="_Toc1349690397"/>
      <w:r>
        <w:rPr>
          <w:rFonts w:ascii="黑体" w:eastAsia="黑体" w:hAnsi="黑体" w:cs="仿宋_GB2312" w:hint="eastAsia"/>
          <w:sz w:val="30"/>
          <w:szCs w:val="30"/>
        </w:rPr>
        <w:t xml:space="preserve">十、机关运行经费支出情况说明</w:t>
      </w:r>
      <w:bookmarkEnd w:id="87"/>
      <w:bookmarkEnd w:id="88"/>
      <w:bookmarkEnd w:id="89"/>
      <w:bookmarkEnd w:id="90"/>
    </w:p>
    <w:p>
      <w:pPr>
        <w:spacing w:line="600" w:lineRule="exact"/>
        <w:ind w:firstLine="600" w:firstLineChars="200"/>
        <w:rPr>
          <w:rFonts w:eastAsia="仿宋_GB2312"/>
          <w:sz w:val="30"/>
          <w:szCs w:val="30"/>
        </w:rPr>
      </w:pPr>
      <w:r>
        <w:rPr>
          <w:rFonts w:eastAsia="仿宋_GB2312" w:hint="eastAsia"/>
          <w:sz w:val="30"/>
          <w:szCs w:val="30"/>
        </w:rPr>
        <w:t xml:space="preserve">天津市工业和信息化稽查总队2024年度无机关运行经费。</w:t>
      </w:r>
    </w:p>
    <w:p>
      <w:pPr>
        <w:pStyle w:val="Heading2"/>
        <w:spacing w:before="0" w:after="0" w:line="600" w:lineRule="exact"/>
        <w:ind w:firstLine="600" w:firstLineChars="200"/>
        <w:rPr>
          <w:rFonts w:ascii="黑体" w:eastAsia="黑体" w:hAnsi="黑体" w:cs="仿宋_GB2312"/>
          <w:sz w:val="30"/>
          <w:szCs w:val="30"/>
        </w:rPr>
      </w:pPr>
      <w:bookmarkStart w:id="91" w:name="_Toc376739118"/>
      <w:bookmarkStart w:id="92" w:name="_Toc2053194528"/>
      <w:bookmarkStart w:id="93" w:name="_Toc1464993319"/>
      <w:bookmarkStart w:id="94" w:name="_Toc169354537"/>
      <w:r>
        <w:rPr>
          <w:rFonts w:ascii="黑体" w:eastAsia="黑体" w:hAnsi="黑体" w:cs="仿宋_GB2312" w:hint="eastAsia"/>
          <w:sz w:val="30"/>
          <w:szCs w:val="30"/>
        </w:rPr>
        <w:t xml:space="preserve">十一、政府采购支出情况说明</w:t>
      </w:r>
      <w:bookmarkEnd w:id="91"/>
      <w:bookmarkEnd w:id="92"/>
      <w:bookmarkEnd w:id="93"/>
      <w:bookmarkEnd w:id="94"/>
    </w:p>
    <w:p>
      <w:pPr>
        <w:spacing w:line="600" w:lineRule="exact"/>
        <w:ind w:firstLine="600" w:firstLineChars="200"/>
        <w:jc w:val="both"/>
        <w:rPr>
          <w:rFonts w:eastAsia="仿宋_GB2312"/>
          <w:sz w:val="30"/>
          <w:szCs w:val="30"/>
        </w:rPr>
      </w:pPr>
      <w:r>
        <w:rPr>
          <w:rFonts w:eastAsia="仿宋_GB2312" w:hint="eastAsia"/>
          <w:sz w:val="30"/>
          <w:szCs w:val="30"/>
        </w:rPr>
        <w:t xml:space="preserve">天津市工业和信息化稽查总队2024年政府采购支出总额3,200.00元，其中：政府采购货物支出3,200.00元、政府采购工程支出0.00元、政府采购服务支出0.00元。授予中小企业合同金额3,200.00元，占政府采购支出总额的100.000%，其中：授予小微企业合同金额3,200.00元，占政府采购支出总额的100.000%；货物采购授予中小企业合同金额占货物支出金额的100.000%，工程采购授予中小企业合同金额占工程支出金额的0.000%，服务采购授予中小企业合同金额占服务支出金额的0.000%。</w:t>
      </w:r>
    </w:p>
    <w:p>
      <w:pPr>
        <w:pStyle w:val="Heading2"/>
        <w:spacing w:before="0" w:after="0" w:line="600" w:lineRule="exact"/>
        <w:ind w:firstLine="600" w:firstLineChars="200"/>
        <w:rPr>
          <w:rFonts w:ascii="黑体" w:eastAsia="黑体" w:hAnsi="黑体" w:cs="仿宋_GB2312"/>
          <w:sz w:val="30"/>
          <w:szCs w:val="30"/>
        </w:rPr>
      </w:pPr>
      <w:bookmarkStart w:id="95" w:name="_Toc125708453"/>
      <w:bookmarkStart w:id="96" w:name="_Toc1072564870"/>
      <w:bookmarkStart w:id="97" w:name="_Toc925871084"/>
      <w:bookmarkStart w:id="98" w:name="_Toc1242699578"/>
      <w:r>
        <w:rPr>
          <w:rFonts w:ascii="黑体" w:eastAsia="黑体" w:hAnsi="黑体" w:cs="仿宋_GB2312" w:hint="eastAsia"/>
          <w:sz w:val="30"/>
          <w:szCs w:val="30"/>
        </w:rPr>
        <w:t xml:space="preserve">十二、国有资产占有使用情况说明</w:t>
      </w:r>
      <w:bookmarkEnd w:id="95"/>
      <w:bookmarkEnd w:id="96"/>
      <w:bookmarkEnd w:id="97"/>
      <w:bookmarkEnd w:id="98"/>
    </w:p>
    <w:p>
      <w:pPr>
        <w:spacing w:line="600" w:lineRule="exact"/>
        <w:ind w:firstLine="600" w:firstLineChars="200"/>
        <w:jc w:val="both"/>
        <w:rPr>
          <w:rFonts w:eastAsia="仿宋_GB2312"/>
          <w:sz w:val="30"/>
          <w:szCs w:val="30"/>
        </w:rPr>
      </w:pPr>
      <w:bookmarkStart w:id="99" w:name="_Toc620037172"/>
      <w:r>
        <w:rPr>
          <w:rFonts w:eastAsia="仿宋_GB2312" w:hint="eastAsia"/>
          <w:sz w:val="30"/>
          <w:szCs w:val="30"/>
        </w:rPr>
        <w:t xml:space="preserve">天津市工业和信息化稽查总队2024年度无国有资产占有使用情况。</w:t>
      </w:r>
    </w:p>
    <w:p>
      <w:pPr>
        <w:pStyle w:val="Heading2"/>
        <w:spacing w:before="0" w:after="0" w:line="600" w:lineRule="exact"/>
        <w:ind w:firstLine="600" w:firstLineChars="200"/>
        <w:rPr>
          <w:rFonts w:ascii="黑体" w:eastAsia="黑体" w:hAnsi="黑体" w:cs="仿宋_GB2312"/>
          <w:sz w:val="30"/>
          <w:szCs w:val="30"/>
        </w:rPr>
      </w:pPr>
      <w:bookmarkStart w:id="100" w:name="_Toc448802626"/>
      <w:bookmarkStart w:id="101" w:name="_Toc1773340371"/>
      <w:bookmarkStart w:id="102" w:name="_Toc1805544570"/>
      <w:r>
        <w:rPr>
          <w:rFonts w:ascii="黑体" w:eastAsia="黑体" w:hAnsi="黑体" w:cs="仿宋_GB2312" w:hint="eastAsia"/>
          <w:sz w:val="30"/>
          <w:szCs w:val="30"/>
        </w:rPr>
        <w:t xml:space="preserve">十三、预算绩效情况说明</w:t>
      </w:r>
      <w:bookmarkEnd w:id="99"/>
      <w:bookmarkEnd w:id="100"/>
      <w:bookmarkEnd w:id="101"/>
      <w:bookmarkEnd w:id="102"/>
    </w:p>
    <w:p>
      <w:pPr>
        <w:spacing w:line="600" w:lineRule="exact"/>
        <w:jc w:val="both"/>
        <w:rPr>
          <w:rFonts w:eastAsia="仿宋_GB2312"/>
          <w:sz w:val="30"/>
          <w:szCs w:val="30"/>
        </w:rPr>
      </w:pPr>
      <w:r>
        <w:rPr>
          <w:rFonts w:eastAsia="仿宋_GB2312" w:hint="eastAsia"/>
          <w:sz w:val="30"/>
          <w:szCs w:val="30"/>
        </w:rPr>
        <w:t xml:space="preserve">    根据预算绩效管理要求，天津市工业和信息化稽查总队2024年度已对2个市级项目开展绩效自评，涉及金额748000元，自评结果已随部门决算一并公开。</w:t>
      </w:r>
    </w:p>
    <w:p>
      <w:pPr>
        <w:pStyle w:val="Heading2"/>
        <w:spacing w:before="0" w:after="0" w:line="600" w:lineRule="exact"/>
        <w:ind w:firstLine="600" w:firstLineChars="200"/>
        <w:rPr>
          <w:rFonts w:ascii="黑体" w:eastAsia="黑体" w:hAnsi="黑体" w:cs="仿宋_GB2312"/>
          <w:sz w:val="30"/>
          <w:szCs w:val="30"/>
        </w:rPr>
      </w:pPr>
      <w:bookmarkStart w:id="103" w:name="_Toc1063166918"/>
      <w:bookmarkStart w:id="104" w:name="_Toc1843655880"/>
      <w:bookmarkStart w:id="105" w:name="_Toc1753562331"/>
      <w:bookmarkStart w:id="106" w:name="_Toc1374094560"/>
      <w:r>
        <w:rPr>
          <w:rFonts w:ascii="黑体" w:eastAsia="黑体" w:hAnsi="黑体" w:cs="仿宋_GB2312" w:hint="eastAsia"/>
          <w:sz w:val="30"/>
          <w:szCs w:val="30"/>
        </w:rPr>
        <w:t xml:space="preserve">十四、教育、医疗卫生、社会保障和就业、住房保障、涉农补贴等民生支出情况说明</w:t>
      </w:r>
      <w:bookmarkEnd w:id="103"/>
      <w:bookmarkEnd w:id="104"/>
      <w:bookmarkEnd w:id="105"/>
      <w:bookmarkEnd w:id="106"/>
    </w:p>
    <w:p>
      <w:pPr>
        <w:spacing w:line="600" w:lineRule="exact"/>
        <w:rPr>
          <w:rFonts w:eastAsia="楷体"/>
          <w:sz w:val="30"/>
          <w:szCs w:val="30"/>
        </w:rPr>
      </w:pPr>
      <w:r>
        <w:rPr>
          <w:rFonts w:eastAsia="仿宋_GB2312" w:hint="eastAsia"/>
          <w:sz w:val="30"/>
          <w:szCs w:val="30"/>
        </w:rPr>
        <w:t xml:space="preserve">    天津市工业和信息化稽查总队不属于乡、镇、街级单位，不涉及公开2024年度教育、医疗卫生、社会保障和就业、住房保障、涉农补贴等民生支出情况。</w:t>
      </w:r>
      <w:r>
        <w:br w:type="page"/>
      </w:r>
    </w:p>
    <w:p>
      <w:pPr>
        <w:pStyle w:val="Heading1"/>
        <w:spacing w:before="0" w:after="0" w:line="600" w:lineRule="exact"/>
        <w:jc w:val="center"/>
        <w:rPr>
          <w:rFonts w:ascii="方正小标宋简体" w:eastAsia="方正小标宋简体" w:hAnsi="方正小标宋简体" w:cs="方正小标宋简体"/>
          <w:b w:val="0"/>
        </w:rPr>
      </w:pPr>
      <w:bookmarkStart w:id="107" w:name="_Toc282832597"/>
      <w:bookmarkStart w:id="108" w:name="_Toc368130082"/>
      <w:bookmarkStart w:id="109" w:name="_Toc56525689"/>
      <w:bookmarkStart w:id="110" w:name="_Toc1582447786"/>
      <w:r>
        <w:rPr>
          <w:rFonts w:ascii="方正小标宋简体" w:eastAsia="方正小标宋简体" w:hAnsi="方正小标宋简体" w:cs="方正小标宋简体" w:hint="eastAsia"/>
          <w:b w:val="0"/>
        </w:rPr>
        <w:t xml:space="preserve">第四部分  名词解释</w:t>
      </w:r>
      <w:bookmarkEnd w:id="107"/>
      <w:bookmarkEnd w:id="108"/>
      <w:bookmarkEnd w:id="109"/>
      <w:bookmarkEnd w:id="110"/>
    </w:p>
    <w:p>
      <w:pPr>
        <w:spacing w:line="600" w:lineRule="exact"/>
        <w:ind w:firstLine="600" w:firstLineChars="200"/>
        <w:rPr>
          <w:rFonts w:ascii="仿宋_GB2312" w:eastAsia="仿宋_GB2312"/>
          <w:sz w:val="30"/>
          <w:szCs w:val="30"/>
        </w:rPr>
      </w:pPr>
    </w:p>
    <w:p>
      <w:pPr>
        <w:spacing w:line="600" w:lineRule="exact"/>
        <w:ind w:firstLine="600" w:firstLineChars="200"/>
        <w:rPr>
          <w:rFonts w:eastAsia="仿宋_GB2312"/>
          <w:sz w:val="30"/>
          <w:szCs w:val="30"/>
        </w:rPr>
      </w:pPr>
      <w:r>
        <w:rPr>
          <w:rFonts w:eastAsia="仿宋_GB2312" w:hint="eastAsia"/>
          <w:sz w:val="30"/>
          <w:szCs w:val="30"/>
        </w:rPr>
        <w:t xml:space="preserve">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spacing w:line="600" w:lineRule="exact"/>
        <w:ind w:firstLine="600" w:firstLineChars="200"/>
        <w:rPr>
          <w:rFonts w:eastAsia="仿宋_GB2312"/>
          <w:sz w:val="30"/>
          <w:szCs w:val="30"/>
        </w:rPr>
      </w:pPr>
      <w:r>
        <w:rPr>
          <w:rFonts w:eastAsia="仿宋_GB2312" w:hint="eastAsia"/>
          <w:sz w:val="30"/>
          <w:szCs w:val="30"/>
        </w:rPr>
        <w:t xml:space="preserve">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spacing w:line="600" w:lineRule="exact"/>
        <w:ind w:firstLine="600" w:firstLineChars="200"/>
        <w:rPr>
          <w:rFonts w:eastAsia="仿宋_GB2312"/>
          <w:sz w:val="30"/>
          <w:szCs w:val="30"/>
        </w:rPr>
      </w:pPr>
      <w:r>
        <w:rPr>
          <w:rFonts w:eastAsia="仿宋_GB2312" w:hint="eastAsia"/>
          <w:sz w:val="30"/>
          <w:szCs w:val="30"/>
        </w:rPr>
        <w:t xml:space="preserve">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pgSz w:w="11906" w:h="16838" w:orient="portrait"/>
      <w:pgMar w:top="1440" w:right="1800" w:bottom="1440" w:left="1800" w:header="851" w:footer="992" w:gutter="0"/>
      <w:pgBorders/>
      <w:cols w:num="1" w:space="720">
        <w:col w:w="8306" w:space="720"/>
      </w:cols>
      <w:docGrid w:type="lines" w:linePitch="312" w:charSpace="0"/>
    </w:sectPr>
  </w:body>
</w:document>
</file>

<file path=word/fontTable.xml><?xml version="1.0" encoding="utf-8"?>
<w:fonts xmlns:r="http://schemas.openxmlformats.org/officeDocument/2006/relationships" xmlns:w="http://schemas.openxmlformats.org/wordprocessingml/2006/main" xmlns:mc="http://schemas.openxmlformats.org/markup-compatibility/2006"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2010600030101010101"/>
    <w:charset w:val="86"/>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auto"/>
    <w:pitch w:val="default"/>
    <w:sig w:usb0="00000000" w:usb1="00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方正小标宋简体">
    <w:altName w:val="汉仪书宋二KW"/>
    <w:panose1 w:val="020B0604020202020204"/>
    <w:charset w:val="00"/>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汉仪楷体KW">
    <w:panose1 w:val="00020600040101010101"/>
    <w:charset w:val="86"/>
    <w:family w:val="auto"/>
    <w:pitch w:val="default"/>
    <w:sig w:usb0="A00002BF" w:usb1="18EF7CFA" w:usb2="00000016" w:usb3="00000000" w:csb0="00040000"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s>
</file>

<file path=word/footer1.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569086189"/>
      <w:docPartObj>
        <w:docPartGallery w:val="autotext"/>
      </w:docPartObj>
    </w:sdtPr>
    <w:sdtEndPr>
      <w:rPr>
        <w:rStyle w:val="PageNumber"/>
      </w:rPr>
    </w:sdtEndPr>
    <w:sdtContent>
      <w:p>
        <w:pPr>
          <w:pStyle w:val="Footer"/>
          <w:framePr w:wrap="auto" w:vAnchor="text" w:hAnchor="margin" w:xAlign="center" w:y="1"/>
          <w:rPr>
            <w:rStyle w:val="PageNumber"/>
          </w:rPr>
        </w:pPr>
        <w:r>
          <w:rPr>
            <w:rStyle w:val="PageNumber"/>
          </w:rPr>
          <w:fldChar w:fldCharType="begin"/>
        </w:r>
        <w:r>
          <w:rPr>
            <w:rStyle w:val="PageNumber"/>
          </w:rPr>
          <w:instrText xml:space="preserve">PAGE</w:instrText>
        </w:r>
        <w:r>
          <w:rPr>
            <w:rStyle w:val="PageNumber"/>
          </w:rPr>
          <w:fldChar w:fldCharType="separate"/>
        </w:r>
        <w:r>
          <w:rPr>
            <w:rStyle w:val="PageNumber"/>
          </w:rPr>
          <w:t xml:space="preserve">XXX</w:t>
        </w:r>
        <w:r>
          <w:rPr>
            <w:rStyle w:val="PageNumber"/>
          </w:rPr>
          <w:fldChar w:fldCharType="end"/>
        </w:r>
      </w:p>
    </w:sdtContent>
  </w:sdt>
  <w:p>
    <w:pPr>
      <w:pStyle w:val="Footer"/>
    </w:pPr>
  </w:p>
</w:ftr>
</file>

<file path=word/footer2.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3.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4.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5.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1071852407"/>
      <w:docPartObj>
        <w:docPartGallery w:val="autotext"/>
      </w:docPartObj>
    </w:sdtPr>
    <w:sdtEndPr>
      <w:rPr>
        <w:rStyle w:val="PageNumber"/>
      </w:rPr>
    </w:sdtEndPr>
    <w:sdtContent>
      <w:p>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 xml:space="preserve">1</w:t>
        </w:r>
        <w:r>
          <w:rPr>
            <w:rStyle w:val="PageNumber"/>
          </w:rPr>
          <w:fldChar w:fldCharType="end"/>
        </w:r>
      </w:p>
    </w:sdtContent>
  </w:sdt>
  <w:p>
    <w:pPr>
      <w:pStyle w:val="Footer"/>
    </w:pPr>
  </w:p>
</w:ftr>
</file>

<file path=word/header1.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header2.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
</w:hdr>
</file>

<file path=word/header3.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sl="http://schemas.openxmlformats.org/schemaLibrary/2006/main" xmlns:w="http://schemas.openxmlformats.org/wordprocessingml/2006/main" xmlns:w14="http://schemas.microsoft.com/office/word/2010/wordml" mc:Ignorable="w14">
  <w:zoom w:percent="100"/>
  <w:bordersDoNotSurroundFooter/>
  <w:bordersDoNotSurroundHead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294"/>
  <w:drawingGridVerticalSpacing w:val="156"/>
  <w:noPunctuationKerning/>
  <w:characterSpacingControl w:val="compressPunctuation"/>
  <w:compat>
    <w:spaceForUL/>
    <w:balanceSingleByteDoubleByteWidth/>
    <w:doNotLeaveBackslashAlone/>
    <w:doNotExpandShiftReturn/>
    <w:adjustLineHeightInTable/>
    <w:useFELayout/>
    <w:compatSetting w:name="doNotFlipMirrorIndents" w:uri="http://schemas.microsoft.com/office/word" w:val="1"/>
    <w:compatSetting w:name="enableOpenTypeFeatures" w:uri="http://schemas.microsoft.com/office/word" w:val="1"/>
    <w:compatSetting w:name="overrideTableStyleFontSizeAndJustification" w:uri="http://schemas.microsoft.com/office/word" w:val="1"/>
    <w:compatSetting w:name="compatibilityMode" w:uri="http://schemas.microsoft.com/office/word" w:val="14"/>
  </w:compat>
  <w:docVars>
    <w:docVar w:name="commondata" w:val="eyJoZGlkIjoiMDYyNzRjODIwNDMyMWFhMzA3ZWZkM2QwNzBjNmI1ZGYifQ=="/>
  </w:docVars>
  <m:mathPr>
    <m:mathFont m:val="Cambria Math"/>
    <m:brkBin m:val="before"/>
    <m:brkBinSub m:val="--"/>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qFormat="1"/>
    <w:lsdException w:name="footer" w:semiHidden="0" w:uiPriority="0" w:qFormat="1"/>
    <w:lsdException w:name="index heading" w:semiHidden="0" w:uiPriority="0" w:unhideWhenUsed="0"/>
    <w:lsdException w:name="caption" w:semiHidden="0" w:uiPriority="0" w:unhideWhenUsed="0"/>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lsdException w:name="Emphasis" w:semiHidden="0" w:uiPriority="0" w:unhideWhenUsed="0"/>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styleId="Heading1">
    <w:name w:val="Heading 1"/>
    <w:basedOn w:val="Normal"/>
    <w:next w:val="Normal"/>
    <w:link w:val="标题1字符"/>
    <w:uiPriority w:val="9"/>
    <w:qFormat/>
    <w:pPr>
      <w:keepNext/>
      <w:keepLines/>
      <w:spacing w:before="340" w:after="330" w:line="578" w:lineRule="atLeast"/>
      <w:outlineLvl w:val="0"/>
    </w:pPr>
    <w:rPr>
      <w:b/>
      <w:bCs/>
      <w:kern w:val="44"/>
      <w:sz w:val="44"/>
      <w:szCs w:val="44"/>
    </w:rPr>
  </w:style>
  <w:style w:type="paragraph" w:styleId="Heading2">
    <w:name w:val="Heading 2"/>
    <w:basedOn w:val="Normal"/>
    <w:next w:val="Normal"/>
    <w:link w:val="标题2字符"/>
    <w:uiPriority w:val="9"/>
    <w:unhideWhenUsed/>
    <w:qFormat/>
    <w:pPr>
      <w:keepNext/>
      <w:keepLines/>
      <w:spacing w:before="260" w:after="260" w:line="416" w:lineRule="atLeast"/>
      <w:outlineLvl w:val="1"/>
    </w:pPr>
    <w:rPr>
      <w:rFonts w:ascii="Cambria" w:hAnsi="Cambria"/>
      <w:b/>
      <w:bCs/>
      <w:sz w:val="32"/>
      <w:szCs w:val="32"/>
    </w:rPr>
  </w:style>
  <w:style w:type="paragraph" w:styleId="Heading3">
    <w:name w:val="Heading 3"/>
    <w:basedOn w:val="Normal"/>
    <w:next w:val="Normal"/>
    <w:link w:val="标题3字符"/>
    <w:uiPriority w:val="9"/>
    <w:unhideWhenUsed/>
    <w:qFormat/>
    <w:pPr>
      <w:keepNext/>
      <w:keepLines/>
      <w:spacing w:before="260" w:after="260" w:line="416" w:lineRule="atLeast"/>
      <w:outlineLvl w:val="2"/>
    </w:pPr>
    <w:rPr>
      <w:b/>
      <w:bCs/>
      <w:sz w:val="32"/>
      <w:szCs w:val="32"/>
    </w:rPr>
  </w:style>
  <w:style w:type="character" w:default="1" w:styleId="DefaultParagraphFont">
    <w:name w:val="Default Paragraph Font"/>
    <w:uiPriority w:val="1"/>
    <w:semiHidden/>
    <w:unhideWhenUsed/>
    <w:qFormat/>
    <w:rPr/>
  </w:style>
  <w:style w:type="table" w:default="1" w:styleId="NormalTable">
    <w:name w:val="Normal Table"/>
    <w:uiPriority w:val="99"/>
    <w:semiHidden/>
    <w:unhideWhenUsed/>
    <w:qFormat/>
    <w:rPr/>
    <w:tblPr>
      <w:tblCellMar>
        <w:top w:w="0" w:type="dxa"/>
        <w:left w:w="108" w:type="dxa"/>
        <w:bottom w:w="0" w:type="dxa"/>
        <w:right w:w="108" w:type="dxa"/>
      </w:tblCellMar>
    </w:tblPr>
  </w:style>
  <w:style w:type="paragraph" w:styleId="TOC3">
    <w:name w:val="TOC 3"/>
    <w:basedOn w:val="Normal"/>
    <w:next w:val="Normal"/>
    <w:uiPriority w:val="39"/>
    <w:unhideWhenUsed/>
    <w:qFormat/>
    <w:pPr>
      <w:widowControl/>
      <w:adjustRightInd/>
      <w:spacing w:after="100" w:line="276" w:lineRule="auto"/>
      <w:ind w:left="440"/>
      <w:textAlignment w:val="auto"/>
    </w:pPr>
    <w:rPr>
      <w:rFonts w:ascii="Calibri" w:hAnsi="Calibri"/>
      <w:sz w:val="22"/>
      <w:szCs w:val="22"/>
    </w:rPr>
  </w:style>
  <w:style w:type="paragraph" w:styleId="BalloonText">
    <w:name w:val="Balloon Text"/>
    <w:basedOn w:val="Normal"/>
    <w:link w:val="批注框文本字符"/>
    <w:uiPriority w:val="99"/>
    <w:unhideWhenUsed/>
    <w:qFormat/>
    <w:pPr>
      <w:spacing w:line="240" w:lineRule="auto"/>
    </w:pPr>
    <w:rPr>
      <w:sz w:val="18"/>
      <w:szCs w:val="18"/>
    </w:rPr>
  </w:style>
  <w:style w:type="paragraph" w:styleId="Footer">
    <w:name w:val="Footer"/>
    <w:basedOn w:val="Normal"/>
    <w:link w:val="页脚字符"/>
    <w:unhideWhenUsed/>
    <w:qFormat/>
    <w:pPr>
      <w:tabs>
        <w:tab w:val="center" w:pos="4153"/>
        <w:tab w:val="right" w:pos="8306"/>
      </w:tabs>
      <w:snapToGrid w:val="0"/>
      <w:spacing w:line="240" w:lineRule="atLeast"/>
    </w:pPr>
    <w:rPr>
      <w:sz w:val="18"/>
      <w:szCs w:val="18"/>
    </w:rPr>
  </w:style>
  <w:style w:type="paragraph" w:styleId="Header">
    <w:name w:val="Header"/>
    <w:basedOn w:val="Normal"/>
    <w:link w:val="页眉字符"/>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unhideWhenUsed/>
    <w:qFormat/>
    <w:pPr>
      <w:widowControl/>
      <w:tabs>
        <w:tab w:val="right" w:leader="dot" w:pos="8296"/>
      </w:tabs>
      <w:adjustRightInd/>
      <w:spacing w:after="100" w:line="276" w:lineRule="auto"/>
      <w:textAlignment w:val="auto"/>
    </w:pPr>
    <w:rPr>
      <w:rFonts w:ascii="黑体" w:eastAsia="黑体" w:hAnsi="黑体" w:cs="方正小标宋简体"/>
      <w:sz w:val="22"/>
      <w:szCs w:val="22"/>
    </w:rPr>
  </w:style>
  <w:style w:type="paragraph" w:styleId="TOC2">
    <w:name w:val="TOC 2"/>
    <w:basedOn w:val="Normal"/>
    <w:next w:val="Normal"/>
    <w:uiPriority w:val="39"/>
    <w:unhideWhenUsed/>
    <w:qFormat/>
    <w:pPr>
      <w:widowControl/>
      <w:adjustRightInd/>
      <w:spacing w:after="100" w:line="276" w:lineRule="auto"/>
      <w:ind w:left="220"/>
      <w:textAlignment w:val="auto"/>
    </w:pPr>
    <w:rPr>
      <w:rFonts w:ascii="Calibri" w:hAnsi="Calibri"/>
      <w:sz w:val="22"/>
      <w:szCs w:val="22"/>
    </w:rPr>
  </w:style>
  <w:style w:type="paragraph" w:styleId="Normal(Web)">
    <w:name w:val="Normal (Web)"/>
    <w:basedOn w:val="Normal"/>
    <w:uiPriority w:val="99"/>
    <w:unhideWhenUsed/>
    <w:qFormat/>
    <w:rPr/>
  </w:style>
  <w:style w:type="table" w:styleId="TableGrid">
    <w:name w:val="Table Grid"/>
    <w:qForm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PageNumber">
    <w:name w:val="Page Number"/>
    <w:basedOn w:val="DefaultParagraphFont"/>
    <w:qFormat/>
    <w:rPr/>
  </w:style>
  <w:style w:type="character" w:styleId="Hyperlink">
    <w:name w:val="Hyperlink"/>
    <w:uiPriority w:val="99"/>
    <w:unhideWhenUsed/>
    <w:qFormat/>
    <w:rPr>
      <w:color w:val="0000FF"/>
      <w:u w:val="single"/>
    </w:rPr>
  </w:style>
  <w:style w:type="character" w:customStyle="1" w:styleId="标题1字符">
    <w:name w:val="标题 1 字符"/>
    <w:link w:val="Heading1"/>
    <w:uiPriority w:val="9"/>
    <w:qFormat/>
    <w:rPr>
      <w:b/>
      <w:bCs/>
      <w:kern w:val="44"/>
      <w:sz w:val="44"/>
      <w:szCs w:val="44"/>
    </w:rPr>
  </w:style>
  <w:style w:type="character" w:customStyle="1" w:styleId="标题2字符">
    <w:name w:val="标题 2 字符"/>
    <w:link w:val="Heading2"/>
    <w:uiPriority w:val="9"/>
    <w:semiHidden/>
    <w:qFormat/>
    <w:rPr>
      <w:rFonts w:ascii="Cambria" w:eastAsia="宋体" w:hAnsi="Cambria" w:cs="Times New Roman"/>
      <w:b/>
      <w:bCs/>
      <w:sz w:val="32"/>
      <w:szCs w:val="32"/>
    </w:rPr>
  </w:style>
  <w:style w:type="character" w:customStyle="1" w:styleId="标题3字符">
    <w:name w:val="标题 3 字符"/>
    <w:link w:val="Heading3"/>
    <w:uiPriority w:val="9"/>
    <w:semiHidden/>
    <w:qFormat/>
    <w:rPr>
      <w:b/>
      <w:bCs/>
      <w:sz w:val="32"/>
      <w:szCs w:val="32"/>
    </w:rPr>
  </w:style>
  <w:style w:type="character" w:customStyle="1" w:styleId="批注框文本字符">
    <w:name w:val="批注框文本 字符"/>
    <w:link w:val="BalloonText"/>
    <w:uiPriority w:val="99"/>
    <w:semiHidden/>
    <w:qFormat/>
    <w:rPr>
      <w:sz w:val="18"/>
      <w:szCs w:val="18"/>
    </w:rPr>
  </w:style>
  <w:style w:type="character" w:customStyle="1" w:styleId="页脚字符">
    <w:name w:val="页脚 字符"/>
    <w:link w:val="Footer"/>
    <w:semiHidden/>
    <w:qFormat/>
    <w:rPr>
      <w:sz w:val="18"/>
      <w:szCs w:val="18"/>
    </w:rPr>
  </w:style>
  <w:style w:type="character" w:customStyle="1" w:styleId="页眉字符">
    <w:name w:val="页眉 字符"/>
    <w:link w:val="Header"/>
    <w:semiHidden/>
    <w:qFormat/>
    <w:rPr>
      <w:sz w:val="18"/>
      <w:szCs w:val="18"/>
    </w:rPr>
  </w:style>
  <w:style w:type="paragraph" w:customStyle="1" w:styleId="TOC标题1">
    <w:name w:val="TOC 标题1"/>
    <w:basedOn w:val="Heading1"/>
    <w:next w:val="Normal"/>
    <w:uiPriority w:val="39"/>
    <w:unhideWhenUsed/>
    <w:qFormat/>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WPSOffice手动目录1">
    <w:name w:val="WPSOffice手动目录 1"/>
    <w:qFormat/>
    <w:rPr>
      <w:rFonts w:ascii="Times New Roman" w:eastAsia="宋体" w:hAnsi="Times New Roman" w:cs="Times New Roman"/>
      <w:lang w:val="en-US" w:eastAsia="zh-CN" w:bidi="ar-SA"/>
    </w:rPr>
  </w:style>
  <w:style w:type="paragraph" w:customStyle="1" w:styleId="WPSOffice手动目录2">
    <w:name w:val="WPSOffice手动目录 2"/>
    <w:qFormat/>
    <w:pPr>
      <w:ind w:left="200" w:leftChars="200"/>
    </w:pPr>
    <w:rPr>
      <w:rFonts w:ascii="Times New Roman" w:eastAsia="宋体" w:hAnsi="Times New Roman" w:cs="Times New Roman"/>
      <w:lang w:val="en-US" w:eastAsia="zh-CN" w:bidi="ar-SA"/>
    </w:rPr>
  </w:style>
  <w:style w:type="numbering" w:default="1" w:styleId="NoList">
    <w:name w:val="No List"/>
    <w:uiPriority w:val="99"/>
    <w:semiHidden/>
    <w:unhideWhenUse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&#65279;<?xml version="1.0" encoding="utf-8" standalone="yes"?><Relationships xmlns="http://schemas.openxmlformats.org/package/2006/relationships"><Relationship Id="rId1" Type="http://schemas.openxmlformats.org/officeDocument/2006/relationships/customXml" Target="../customXml/item1.xml" /><Relationship Id="rId10" Type="http://schemas.openxmlformats.org/officeDocument/2006/relationships/customXml" Target="../customXml/item10.xml" /><Relationship Id="rId11" Type="http://schemas.openxmlformats.org/officeDocument/2006/relationships/customXml" Target="../customXml/item11.xml" /><Relationship Id="rId12" Type="http://schemas.openxmlformats.org/officeDocument/2006/relationships/customXml" Target="../customXml/item12.xml" /><Relationship Id="rId13" Type="http://schemas.openxmlformats.org/officeDocument/2006/relationships/customXml" Target="../customXml/item13.xml" /><Relationship Id="rId14" Type="http://schemas.openxmlformats.org/officeDocument/2006/relationships/customXml" Target="../customXml/item14.xml" /><Relationship Id="rId15" Type="http://schemas.openxmlformats.org/officeDocument/2006/relationships/customXml" Target="../customXml/item15.xml" /><Relationship Id="rId16" Type="http://schemas.openxmlformats.org/officeDocument/2006/relationships/customXml" Target="../customXml/item16.xml" /><Relationship Id="rId17" Type="http://schemas.openxmlformats.org/officeDocument/2006/relationships/customXml" Target="../customXml/item17.xml" /><Relationship Id="rId18" Type="http://schemas.openxmlformats.org/officeDocument/2006/relationships/customXml" Target="../customXml/item18.xml" /><Relationship Id="rId19" Type="http://schemas.openxmlformats.org/officeDocument/2006/relationships/customXml" Target="../customXml/item19.xml" /><Relationship Id="rId2" Type="http://schemas.openxmlformats.org/officeDocument/2006/relationships/customXml" Target="../customXml/item2.xml" /><Relationship Id="rId20" Type="http://schemas.openxmlformats.org/officeDocument/2006/relationships/customXml" Target="../customXml/item20.xml" /><Relationship Id="rId21" Type="http://schemas.openxmlformats.org/officeDocument/2006/relationships/customXml" Target="../customXml/item21.xml" /><Relationship Id="rId22" Type="http://schemas.openxmlformats.org/officeDocument/2006/relationships/customXml" Target="../customXml/item22.xml" /><Relationship Id="rId23" Type="http://schemas.openxmlformats.org/officeDocument/2006/relationships/customXml" Target="../customXml/item23.xml" /><Relationship Id="rId24" Type="http://schemas.openxmlformats.org/officeDocument/2006/relationships/customXml" Target="../customXml/item24.xml" /><Relationship Id="rId25" Type="http://schemas.openxmlformats.org/officeDocument/2006/relationships/customXml" Target="../customXml/item25.xml" /><Relationship Id="rId26" Type="http://schemas.openxmlformats.org/officeDocument/2006/relationships/customXml" Target="../customXml/item26.xml" /><Relationship Id="rId27" Type="http://schemas.openxmlformats.org/officeDocument/2006/relationships/customXml" Target="../customXml/item27.xml" /><Relationship Id="rId28" Type="http://schemas.openxmlformats.org/officeDocument/2006/relationships/customXml" Target="../customXml/item28.xml" /><Relationship Id="rId29" Type="http://schemas.openxmlformats.org/officeDocument/2006/relationships/customXml" Target="../customXml/item29.xml" /><Relationship Id="rId3" Type="http://schemas.openxmlformats.org/officeDocument/2006/relationships/customXml" Target="../customXml/item3.xml" /><Relationship Id="rId30" Type="http://schemas.openxmlformats.org/officeDocument/2006/relationships/customXml" Target="../customXml/item30.xml" /><Relationship Id="rId31" Type="http://schemas.openxmlformats.org/officeDocument/2006/relationships/customXml" Target="../customXml/item31.xml" /><Relationship Id="rId32" Type="http://schemas.openxmlformats.org/officeDocument/2006/relationships/customXml" Target="../customXml/item32.xml" /><Relationship Id="rId33" Type="http://schemas.openxmlformats.org/officeDocument/2006/relationships/customXml" Target="../customXml/item33.xml" /><Relationship Id="rId34" Type="http://schemas.openxmlformats.org/officeDocument/2006/relationships/customXml" Target="../customXml/item34.xml" /><Relationship Id="rId35" Type="http://schemas.openxmlformats.org/officeDocument/2006/relationships/customXml" Target="../customXml/item35.xml" /><Relationship Id="rId36" Type="http://schemas.openxmlformats.org/officeDocument/2006/relationships/customXml" Target="../customXml/item36.xml" /><Relationship Id="rId37" Type="http://schemas.openxmlformats.org/officeDocument/2006/relationships/header" Target="header1.xml" /><Relationship Id="rId38" Type="http://schemas.openxmlformats.org/officeDocument/2006/relationships/header" Target="header2.xml" /><Relationship Id="rId39" Type="http://schemas.openxmlformats.org/officeDocument/2006/relationships/header" Target="header3.xml" /><Relationship Id="rId4" Type="http://schemas.openxmlformats.org/officeDocument/2006/relationships/customXml" Target="../customXml/item4.xml" /><Relationship Id="rId40" Type="http://schemas.openxmlformats.org/officeDocument/2006/relationships/footer" Target="footer1.xml" /><Relationship Id="rId41" Type="http://schemas.openxmlformats.org/officeDocument/2006/relationships/footer" Target="footer2.xml" /><Relationship Id="rId42" Type="http://schemas.openxmlformats.org/officeDocument/2006/relationships/footer" Target="footer3.xml" /><Relationship Id="rId43" Type="http://schemas.openxmlformats.org/officeDocument/2006/relationships/footer" Target="footer4.xml" /><Relationship Id="rId44" Type="http://schemas.openxmlformats.org/officeDocument/2006/relationships/footer" Target="footer5.xml" /><Relationship Id="rId45" Type="http://schemas.openxmlformats.org/officeDocument/2006/relationships/theme" Target="theme/theme1.xml" /><Relationship Id="rId46" Type="http://schemas.openxmlformats.org/officeDocument/2006/relationships/styles" Target="styles.xml" /><Relationship Id="rId47" Type="http://schemas.openxmlformats.org/officeDocument/2006/relationships/webSettings" Target="webSettings.xml" /><Relationship Id="rId48" Type="http://schemas.openxmlformats.org/officeDocument/2006/relationships/fontTable" Target="fontTable.xml" /><Relationship Id="rId49" Type="http://schemas.openxmlformats.org/officeDocument/2006/relationships/settings" Target="settings.xml" /><Relationship Id="rId5" Type="http://schemas.openxmlformats.org/officeDocument/2006/relationships/customXml" Target="../customXml/item5.xml" /><Relationship Id="rId6" Type="http://schemas.openxmlformats.org/officeDocument/2006/relationships/customXml" Target="../customXml/item6.xml" /><Relationship Id="rId7" Type="http://schemas.openxmlformats.org/officeDocument/2006/relationships/customXml" Target="../customXml/item7.xml" /><Relationship Id="rId8" Type="http://schemas.openxmlformats.org/officeDocument/2006/relationships/customXml" Target="../customXml/item8.xml" /><Relationship Id="rId9" Type="http://schemas.openxmlformats.org/officeDocument/2006/relationships/customXml" Target="../customXml/item9.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_rels/item5.xml.rels>&#65279;<?xml version="1.0" encoding="utf-8" standalone="yes"?><Relationships xmlns="http://schemas.openxmlformats.org/package/2006/relationships"><Relationship Id="rId1" Type="http://schemas.openxmlformats.org/officeDocument/2006/relationships/customXmlProps" Target="itemProps5.xml" /></Relationships>
</file>

<file path=customXml/_rels/item6.xml.rels>&#65279;<?xml version="1.0" encoding="utf-8" standalone="yes"?><Relationships xmlns="http://schemas.openxmlformats.org/package/2006/relationships"><Relationship Id="rId1" Type="http://schemas.openxmlformats.org/officeDocument/2006/relationships/customXmlProps" Target="itemProps6.xml" /></Relationships>
</file>

<file path=customXml/_rels/item7.xml.rels>&#65279;<?xml version="1.0" encoding="utf-8" standalone="yes"?><Relationships xmlns="http://schemas.openxmlformats.org/package/2006/relationships"><Relationship Id="rId1" Type="http://schemas.openxmlformats.org/officeDocument/2006/relationships/customXmlProps" Target="itemProps7.xml" /></Relationships>
</file>

<file path=customXml/_rels/item8.xml.rels>&#65279;<?xml version="1.0" encoding="utf-8" standalone="yes"?><Relationships xmlns="http://schemas.openxmlformats.org/package/2006/relationships"><Relationship Id="rId1" Type="http://schemas.openxmlformats.org/officeDocument/2006/relationships/customXmlProps" Target="itemProps8.xml" /></Relationships>
</file>

<file path=customXml/_rels/item9.xml.rels>&#65279;<?xml version="1.0" encoding="utf-8" standalone="yes"?><Relationships xmlns="http://schemas.openxmlformats.org/package/2006/relationships"><Relationship Id="rId1" Type="http://schemas.openxmlformats.org/officeDocument/2006/relationships/customXmlProps" Target="itemProps9.xml" /></Relationships>
</file>

<file path=customXml/_rels/item10.xml.rels>&#65279;<?xml version="1.0" encoding="utf-8" standalone="yes"?><Relationships xmlns="http://schemas.openxmlformats.org/package/2006/relationships"><Relationship Id="rId1" Type="http://schemas.openxmlformats.org/officeDocument/2006/relationships/customXmlProps" Target="itemProps10.xml" /></Relationships>
</file>

<file path=customXml/_rels/item11.xml.rels>&#65279;<?xml version="1.0" encoding="utf-8" standalone="yes"?><Relationships xmlns="http://schemas.openxmlformats.org/package/2006/relationships"><Relationship Id="rId1" Type="http://schemas.openxmlformats.org/officeDocument/2006/relationships/customXmlProps" Target="itemProps11.xml" /></Relationships>
</file>

<file path=customXml/_rels/item12.xml.rels>&#65279;<?xml version="1.0" encoding="utf-8" standalone="yes"?><Relationships xmlns="http://schemas.openxmlformats.org/package/2006/relationships"><Relationship Id="rId1" Type="http://schemas.openxmlformats.org/officeDocument/2006/relationships/customXmlProps" Target="itemProps12.xml" /></Relationships>
</file>

<file path=customXml/_rels/item13.xml.rels>&#65279;<?xml version="1.0" encoding="utf-8" standalone="yes"?><Relationships xmlns="http://schemas.openxmlformats.org/package/2006/relationships"><Relationship Id="rId1" Type="http://schemas.openxmlformats.org/officeDocument/2006/relationships/customXmlProps" Target="itemProps13.xml" /></Relationships>
</file>

<file path=customXml/_rels/item14.xml.rels>&#65279;<?xml version="1.0" encoding="utf-8" standalone="yes"?><Relationships xmlns="http://schemas.openxmlformats.org/package/2006/relationships"><Relationship Id="rId1" Type="http://schemas.openxmlformats.org/officeDocument/2006/relationships/customXmlProps" Target="itemProps14.xml" /></Relationships>
</file>

<file path=customXml/_rels/item15.xml.rels>&#65279;<?xml version="1.0" encoding="utf-8" standalone="yes"?><Relationships xmlns="http://schemas.openxmlformats.org/package/2006/relationships"><Relationship Id="rId1" Type="http://schemas.openxmlformats.org/officeDocument/2006/relationships/customXmlProps" Target="itemProps15.xml" /></Relationships>
</file>

<file path=customXml/_rels/item16.xml.rels>&#65279;<?xml version="1.0" encoding="utf-8" standalone="yes"?><Relationships xmlns="http://schemas.openxmlformats.org/package/2006/relationships"><Relationship Id="rId1" Type="http://schemas.openxmlformats.org/officeDocument/2006/relationships/customXmlProps" Target="itemProps16.xml" /></Relationships>
</file>

<file path=customXml/_rels/item17.xml.rels>&#65279;<?xml version="1.0" encoding="utf-8" standalone="yes"?><Relationships xmlns="http://schemas.openxmlformats.org/package/2006/relationships"><Relationship Id="rId1" Type="http://schemas.openxmlformats.org/officeDocument/2006/relationships/customXmlProps" Target="itemProps17.xml" /></Relationships>
</file>

<file path=customXml/_rels/item18.xml.rels>&#65279;<?xml version="1.0" encoding="utf-8" standalone="yes"?><Relationships xmlns="http://schemas.openxmlformats.org/package/2006/relationships"><Relationship Id="rId1" Type="http://schemas.openxmlformats.org/officeDocument/2006/relationships/customXmlProps" Target="itemProps18.xml" /></Relationships>
</file>

<file path=customXml/_rels/item19.xml.rels>&#65279;<?xml version="1.0" encoding="utf-8" standalone="yes"?><Relationships xmlns="http://schemas.openxmlformats.org/package/2006/relationships"><Relationship Id="rId1" Type="http://schemas.openxmlformats.org/officeDocument/2006/relationships/customXmlProps" Target="itemProps19.xml" /></Relationships>
</file>

<file path=customXml/_rels/item20.xml.rels>&#65279;<?xml version="1.0" encoding="utf-8" standalone="yes"?><Relationships xmlns="http://schemas.openxmlformats.org/package/2006/relationships"><Relationship Id="rId1" Type="http://schemas.openxmlformats.org/officeDocument/2006/relationships/customXmlProps" Target="itemProps20.xml" /></Relationships>
</file>

<file path=customXml/_rels/item21.xml.rels>&#65279;<?xml version="1.0" encoding="utf-8" standalone="yes"?><Relationships xmlns="http://schemas.openxmlformats.org/package/2006/relationships"><Relationship Id="rId1" Type="http://schemas.openxmlformats.org/officeDocument/2006/relationships/customXmlProps" Target="itemProps21.xml" /></Relationships>
</file>

<file path=customXml/_rels/item22.xml.rels>&#65279;<?xml version="1.0" encoding="utf-8" standalone="yes"?><Relationships xmlns="http://schemas.openxmlformats.org/package/2006/relationships"><Relationship Id="rId1" Type="http://schemas.openxmlformats.org/officeDocument/2006/relationships/customXmlProps" Target="itemProps22.xml" /></Relationships>
</file>

<file path=customXml/_rels/item23.xml.rels>&#65279;<?xml version="1.0" encoding="utf-8" standalone="yes"?><Relationships xmlns="http://schemas.openxmlformats.org/package/2006/relationships"><Relationship Id="rId1" Type="http://schemas.openxmlformats.org/officeDocument/2006/relationships/customXmlProps" Target="itemProps23.xml" /></Relationships>
</file>

<file path=customXml/_rels/item24.xml.rels>&#65279;<?xml version="1.0" encoding="utf-8" standalone="yes"?><Relationships xmlns="http://schemas.openxmlformats.org/package/2006/relationships"><Relationship Id="rId1" Type="http://schemas.openxmlformats.org/officeDocument/2006/relationships/customXmlProps" Target="itemProps24.xml" /></Relationships>
</file>

<file path=customXml/_rels/item25.xml.rels>&#65279;<?xml version="1.0" encoding="utf-8" standalone="yes"?><Relationships xmlns="http://schemas.openxmlformats.org/package/2006/relationships"><Relationship Id="rId1" Type="http://schemas.openxmlformats.org/officeDocument/2006/relationships/customXmlProps" Target="itemProps25.xml" /></Relationships>
</file>

<file path=customXml/_rels/item26.xml.rels>&#65279;<?xml version="1.0" encoding="utf-8" standalone="yes"?><Relationships xmlns="http://schemas.openxmlformats.org/package/2006/relationships"><Relationship Id="rId1" Type="http://schemas.openxmlformats.org/officeDocument/2006/relationships/customXmlProps" Target="itemProps26.xml" /></Relationships>
</file>

<file path=customXml/_rels/item27.xml.rels>&#65279;<?xml version="1.0" encoding="utf-8" standalone="yes"?><Relationships xmlns="http://schemas.openxmlformats.org/package/2006/relationships"><Relationship Id="rId1" Type="http://schemas.openxmlformats.org/officeDocument/2006/relationships/customXmlProps" Target="itemProps27.xml" /></Relationships>
</file>

<file path=customXml/_rels/item28.xml.rels>&#65279;<?xml version="1.0" encoding="utf-8" standalone="yes"?><Relationships xmlns="http://schemas.openxmlformats.org/package/2006/relationships"><Relationship Id="rId1" Type="http://schemas.openxmlformats.org/officeDocument/2006/relationships/customXmlProps" Target="itemProps28.xml" /></Relationships>
</file>

<file path=customXml/_rels/item29.xml.rels>&#65279;<?xml version="1.0" encoding="utf-8" standalone="yes"?><Relationships xmlns="http://schemas.openxmlformats.org/package/2006/relationships"><Relationship Id="rId1" Type="http://schemas.openxmlformats.org/officeDocument/2006/relationships/customXmlProps" Target="itemProps29.xml" /></Relationships>
</file>

<file path=customXml/_rels/item30.xml.rels>&#65279;<?xml version="1.0" encoding="utf-8" standalone="yes"?><Relationships xmlns="http://schemas.openxmlformats.org/package/2006/relationships"><Relationship Id="rId1" Type="http://schemas.openxmlformats.org/officeDocument/2006/relationships/customXmlProps" Target="itemProps30.xml" /></Relationships>
</file>

<file path=customXml/_rels/item31.xml.rels>&#65279;<?xml version="1.0" encoding="utf-8" standalone="yes"?><Relationships xmlns="http://schemas.openxmlformats.org/package/2006/relationships"><Relationship Id="rId1" Type="http://schemas.openxmlformats.org/officeDocument/2006/relationships/customXmlProps" Target="itemProps31.xml" /></Relationships>
</file>

<file path=customXml/_rels/item32.xml.rels>&#65279;<?xml version="1.0" encoding="utf-8" standalone="yes"?><Relationships xmlns="http://schemas.openxmlformats.org/package/2006/relationships"><Relationship Id="rId1" Type="http://schemas.openxmlformats.org/officeDocument/2006/relationships/customXmlProps" Target="itemProps32.xml" /></Relationships>
</file>

<file path=customXml/_rels/item33.xml.rels>&#65279;<?xml version="1.0" encoding="utf-8" standalone="yes"?><Relationships xmlns="http://schemas.openxmlformats.org/package/2006/relationships"><Relationship Id="rId1" Type="http://schemas.openxmlformats.org/officeDocument/2006/relationships/customXmlProps" Target="itemProps33.xml" /></Relationships>
</file>

<file path=customXml/_rels/item34.xml.rels>&#65279;<?xml version="1.0" encoding="utf-8" standalone="yes"?><Relationships xmlns="http://schemas.openxmlformats.org/package/2006/relationships"><Relationship Id="rId1" Type="http://schemas.openxmlformats.org/officeDocument/2006/relationships/customXmlProps" Target="itemProps34.xml" /></Relationships>
</file>

<file path=customXml/_rels/item35.xml.rels>&#65279;<?xml version="1.0" encoding="utf-8" standalone="yes"?><Relationships xmlns="http://schemas.openxmlformats.org/package/2006/relationships"><Relationship Id="rId1" Type="http://schemas.openxmlformats.org/officeDocument/2006/relationships/customXmlProps" Target="itemProps35.xml" /></Relationships>
</file>

<file path=customXml/_rels/item36.xml.rels>&#65279;<?xml version="1.0" encoding="utf-8" standalone="yes"?><Relationships xmlns="http://schemas.openxmlformats.org/package/2006/relationships"><Relationship Id="rId1" Type="http://schemas.openxmlformats.org/officeDocument/2006/relationships/customXmlProps" Target="itemProps36.xml" /></Relationships>
</file>

<file path=customXml/item1.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3.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vt:lpwstr>
  </property>
</Properties>
</file>

<file path=customXml/item4.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5.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6.xml><?xml version="1.0" encoding="utf-8"?>
<cp:coreProperties xmlns:xsi="http://www.w3.org/2001/XMLSchema-instance" xmlns:dcmitype="http://purl.org/dc/dcmitype/" xmlns:cp="http://schemas.openxmlformats.org/package/2006/metadata/core-properties" xmlns:dc="http://purl.org/dc/elements/1.1/" xmlns:dcterms="http://purl.org/dc/terms/">
  <dcterms:created xsi:type="dcterms:W3CDTF">2019-08-06T02:37:00Z</dcterms:created>
  <dc:creator>Administrator</dc:creator>
  <cp:lastModifiedBy>马彦龙</cp:lastModifiedBy>
  <cp:lastPrinted>2025-07-03T11:27:00Z</cp:lastPrinted>
  <dcterms:modified xsi:type="dcterms:W3CDTF">2025-08-11T17:54:04Z</dcterms:modified>
  <dc:title>附件1</dc:title>
  <cp:revision>5</cp:revision>
</cp:coreProperties>
</file>

<file path=customXml/item7.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8.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9.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0.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vt:lpwstr>
  </property>
</Properties>
</file>

<file path=customXml/item11.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2.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13.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4.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5.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6.xml><?xml version="1.0" encoding="utf-8"?>
<cp:coreProperties xmlns:xsi="http://www.w3.org/2001/XMLSchema-instance" xmlns:dcmitype="http://purl.org/dc/dcmitype/" xmlns:cp="http://schemas.openxmlformats.org/package/2006/metadata/core-properties" xmlns:dc="http://purl.org/dc/elements/1.1/" xmlns:dcterms="http://purl.org/dc/terms/">
  <dc:title>附件1</dc:title>
  <dc:creator>Administrator</dc:creator>
  <cp:lastModifiedBy>马彦龙</cp:lastModifiedBy>
  <cp:revision>5</cp:revision>
  <cp:lastPrinted>2025-07-03T11:27:00Z</cp:lastPrinted>
  <dcterms:created xsi:type="dcterms:W3CDTF">2019-08-06T02:37:00Z</dcterms:created>
  <dcterms:modified xsi:type="dcterms:W3CDTF">2025-08-11T17:54:04Z</dcterms:modified>
</cp:coreProperties>
</file>

<file path=customXml/item17.xml><?xml version="1.0" encoding="utf-8"?>
<cp:coreProperties xmlns:xsi="http://www.w3.org/2001/XMLSchema-instance" xmlns:dcmitype="http://purl.org/dc/dcmitype/" xmlns:cp="http://schemas.openxmlformats.org/package/2006/metadata/core-properties" xmlns:dc="http://purl.org/dc/elements/1.1/" xmlns:dcterms="http://purl.org/dc/terms/">
  <dcterms:created xsi:type="dcterms:W3CDTF">2019-08-06T18:37:00Z</dcterms:created>
  <dc:creator>Administrator</dc:creator>
  <cp:lastModifiedBy>马彦龙</cp:lastModifiedBy>
  <cp:lastPrinted>2025-07-04T03:27:00Z</cp:lastPrinted>
  <dcterms:modified xsi:type="dcterms:W3CDTF">2025-08-12T16:46:00Z</dcterms:modified>
  <dc:title>附件1</dc:title>
  <cp:revision>5</cp:revision>
</cp:coreProperties>
</file>

<file path=customXml/item18.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19.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0.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1.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22.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3.xml><?xml version="1.0" encoding="utf-8"?>
<cp:coreProperties xmlns:xsi="http://www.w3.org/2001/XMLSchema-instance" xmlns:dcmitype="http://purl.org/dc/dcmitype/" xmlns:cp="http://schemas.openxmlformats.org/package/2006/metadata/core-properties" xmlns:dc="http://purl.org/dc/elements/1.1/" xmlns:dcterms="http://purl.org/dc/terms/">
  <dcterms:created xsi:type="dcterms:W3CDTF">2019-08-05T18:37:00Z</dcterms:created>
  <dc:creator>Administrator</dc:creator>
  <cp:lastModifiedBy>马彦龙</cp:lastModifiedBy>
  <cp:lastPrinted>2025-07-03T03:27:00Z</cp:lastPrinted>
  <dcterms:modified xsi:type="dcterms:W3CDTF">2025-08-08T16:14:24Z</dcterms:modified>
  <dc:title>附件1</dc:title>
  <cp:revision>5</cp:revision>
</cp:coreProperties>
</file>

<file path=customXml/item24.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5.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6.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7.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1</TotalTime>
  <ScaleCrop>false</ScaleCrop>
  <LinksUpToDate>false</LinksUpToDate>
  <CharactersWithSpaces>17720</CharactersWithSpaces>
  <Application>WPS Office_12.1.21861.21861_F1E327BC-269C-435d-A152-05C5408002CA</Application>
  <DocSecurity>0</DocSecurity>
</Properties>
</file>

<file path=customXml/item28.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29.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0.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1.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2.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3.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34.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35.xml><?xml version="1.0" encoding="utf-8"?>
<cp:coreProperties xmlns:xsi="http://www.w3.org/2001/XMLSchema-instance" xmlns:dcmitype="http://purl.org/dc/dcmitype/" xmlns:cp="http://schemas.openxmlformats.org/package/2006/metadata/core-properties" xmlns:dc="http://purl.org/dc/elements/1.1/" xmlns:dcterms="http://purl.org/dc/terms/">
  <dc:title>附件1</dc:title>
  <dc:creator>Administrator</dc:creator>
  <cp:lastModifiedBy>马彦龙</cp:lastModifiedBy>
  <cp:revision>5</cp:revision>
  <cp:lastPrinted>2025-07-03T03:27:00Z</cp:lastPrinted>
  <dcterms:created xsi:type="dcterms:W3CDTF">2019-08-05T18:37:00Z</dcterms:created>
  <dcterms:modified xsi:type="dcterms:W3CDTF">2025-08-08T16:14:24Z</dcterms:modified>
</cp:coreProperties>
</file>

<file path=customXml/item36.xml><?xml version="1.0" encoding="utf-8"?>
<Properties xmlns:vt="http://schemas.openxmlformats.org/officeDocument/2006/docPropsVTypes" xmlns="http://schemas.openxmlformats.org/officeDocument/2006/custom-properties">
  <property name="KSOProductBuildVer" pid="2" fmtid="{D5CDD505-2E9C-101B-9397-08002B2CF9AE}">
    <vt:lpwstr>2052-12.1.21861.21861</vt:lpwstr>
  </property>
  <property name="ICV" pid="3" fmtid="{D5CDD505-2E9C-101B-9397-08002B2CF9AE}">
    <vt:lpwstr>D4B04B155235685344519568F2DC680B_43</vt:lpwstr>
  </property>
  <property name="KSOTemplateDocerSaveRecord" pid="4" fmtid="{D5CDD505-2E9C-101B-9397-08002B2CF9AE}">
    <vt:lpwstr>eyJoZGlkIjoiMGI5YWI2OWVkMTUzY2U4YTc0MGZjNmJkMzljNGQ3YjQiLCJ1c2VySWQiOiI1OTcyODA4NTEifQ_x003D__x003D_</vt:lpwstr>
  </property>
</Properties>
</file>

<file path=customXml/itemProps1.xml><?xml version="1.0" encoding="utf-8"?>
<ds:datastoreItem xmlns:ds="http://schemas.openxmlformats.org/officeDocument/2006/customXml" ds:itemID="">
  <ds:schemaRefs/>
</ds:datastoreItem>
</file>

<file path=customXml/itemProps2.xml><?xml version="1.0" encoding="utf-8"?>
<ds:datastoreItem xmlns:ds="http://schemas.openxmlformats.org/officeDocument/2006/customXml" ds:itemID="">
  <ds:schemaRefs/>
</ds:datastoreItem>
</file>

<file path=customXml/itemProps3.xml><?xml version="1.0" encoding="utf-8"?>
<ds:datastoreItem xmlns:ds="http://schemas.openxmlformats.org/officeDocument/2006/customXml" ds:itemID="{52C2F3B5-2FED-4CF7-BADE-85673CCA97A7}">
  <ds:schemaRefs/>
</ds:datastoreItem>
</file>

<file path=customXml/itemProps4.xml><?xml version="1.0" encoding="utf-8"?>
<ds:datastoreItem xmlns:ds="http://schemas.openxmlformats.org/officeDocument/2006/customXml" ds:itemID="{A7A12F52-7F7E-49E8-9DED-3D2E6E172A8B}">
  <ds:schemaRefs/>
</ds:datastoreItem>
</file>

<file path=customXml/itemProps5.xml><?xml version="1.0" encoding="utf-8"?>
<ds:datastoreItem xmlns:ds="http://schemas.openxmlformats.org/officeDocument/2006/customXml" ds:itemID="{addefca4-0d51-4184-a5d3-0693506862e8}">
  <ds:schemaRefs/>
</ds:datastoreItem>
</file>

<file path=customXml/itemProps6.xml><?xml version="1.0" encoding="utf-8"?>
<ds:datastoreItem xmlns:ds="http://schemas.openxmlformats.org/officeDocument/2006/customXml" ds:itemID="{1709EA4B-BC17-47D8-8A6C-F6BE750A562F}">
  <ds:schemaRefs/>
</ds:datastoreItem>
</file>

<file path=customXml/itemProps7.xml><?xml version="1.0" encoding="utf-8"?>
<ds:datastoreItem xmlns:ds="http://schemas.openxmlformats.org/officeDocument/2006/customXml" ds:itemID="{30725F48-01CB-48AA-A7BB-504ED9A54385}">
  <ds:schemaRefs/>
</ds:datastoreItem>
</file>

<file path=customXml/itemProps8.xml><?xml version="1.0" encoding="utf-8"?>
<ds:datastoreItem xmlns:ds="http://schemas.openxmlformats.org/officeDocument/2006/customXml" ds:itemID="{d05a50d9-e996-4bfc-bd33-37d099531a3f}">
  <ds:schemaRefs/>
</ds:datastoreItem>
</file>

<file path=customXml/itemProps9.xml><?xml version="1.0" encoding="utf-8"?>
<ds:datastoreItem xmlns:ds="http://schemas.openxmlformats.org/officeDocument/2006/customXml" ds:itemID="{c4f510e5-aa9b-4a7c-9d06-6c3409092b5e}">
  <ds:schemaRefs/>
</ds:datastoreItem>
</file>

<file path=customXml/itemProps10.xml><?xml version="1.0" encoding="utf-8"?>
<ds:datastoreItem xmlns:ds="http://schemas.openxmlformats.org/officeDocument/2006/customXml" ds:itemID="{6805a781-7fa6-463e-aa16-b44e334a6848}">
  <ds:schemaRefs/>
</ds:datastoreItem>
</file>

<file path=customXml/itemProps11.xml><?xml version="1.0" encoding="utf-8"?>
<ds:datastoreItem xmlns:ds="http://schemas.openxmlformats.org/officeDocument/2006/customXml" ds:itemID="{9B7E5BBC-85B6-4507-A266-8A5908359F3F}">
  <ds:schemaRefs/>
</ds:datastoreItem>
</file>

<file path=customXml/itemProps12.xml><?xml version="1.0" encoding="utf-8"?>
<ds:datastoreItem xmlns:ds="http://schemas.openxmlformats.org/officeDocument/2006/customXml" ds:itemID="{9A986101-A5D4-42F8-9BD2-ED831C27E849}">
  <ds:schemaRefs/>
</ds:datastoreItem>
</file>

<file path=customXml/itemProps13.xml><?xml version="1.0" encoding="utf-8"?>
<ds:datastoreItem xmlns:ds="http://schemas.openxmlformats.org/officeDocument/2006/customXml" ds:itemID="{093F2D8C-60D1-42DB-8DB8-50630DD737DE}">
  <ds:schemaRefs/>
</ds:datastoreItem>
</file>

<file path=customXml/itemProps14.xml><?xml version="1.0" encoding="utf-8"?>
<ds:datastoreItem xmlns:ds="http://schemas.openxmlformats.org/officeDocument/2006/customXml" ds:itemID="{f9b6d9fb-db02-45d0-914f-6307dcbc8ddf}">
  <ds:schemaRefs/>
</ds:datastoreItem>
</file>

<file path=customXml/itemProps15.xml><?xml version="1.0" encoding="utf-8"?>
<ds:datastoreItem xmlns:ds="http://schemas.openxmlformats.org/officeDocument/2006/customXml" ds:itemID="{6e8f9ac7-5258-4942-bf54-a11938d3009d}">
  <ds:schemaRefs/>
</ds:datastoreItem>
</file>

<file path=customXml/itemProps16.xml><?xml version="1.0" encoding="utf-8"?>
<ds:datastoreItem xmlns:ds="http://schemas.openxmlformats.org/officeDocument/2006/customXml" ds:itemID="{E3799C1F-725D-428D-8919-8F8656367B63}">
  <ds:schemaRefs/>
</ds:datastoreItem>
</file>

<file path=customXml/itemProps17.xml><?xml version="1.0" encoding="utf-8"?>
<ds:datastoreItem xmlns:ds="http://schemas.openxmlformats.org/officeDocument/2006/customXml" ds:itemID="{A460A401-5645-4B19-9032-4F3214354AD2}">
  <ds:schemaRefs/>
</ds:datastoreItem>
</file>

<file path=customXml/itemProps18.xml><?xml version="1.0" encoding="utf-8"?>
<ds:datastoreItem xmlns:ds="http://schemas.openxmlformats.org/officeDocument/2006/customXml" ds:itemID="{4da27b4d-7294-4eef-84e1-5056d008dd14}">
  <ds:schemaRefs/>
</ds:datastoreItem>
</file>

<file path=customXml/itemProps19.xml><?xml version="1.0" encoding="utf-8"?>
<ds:datastoreItem xmlns:ds="http://schemas.openxmlformats.org/officeDocument/2006/customXml" ds:itemID="{d198017d-3edc-457a-b84c-6a286741aa78}">
  <ds:schemaRefs/>
</ds:datastoreItem>
</file>

<file path=customXml/itemProps20.xml><?xml version="1.0" encoding="utf-8"?>
<ds:datastoreItem xmlns:ds="http://schemas.openxmlformats.org/officeDocument/2006/customXml" ds:itemID="{8445723E-1C18-4162-BEE5-0642E591AE1D}">
  <ds:schemaRefs/>
</ds:datastoreItem>
</file>

<file path=customXml/itemProps21.xml><?xml version="1.0" encoding="utf-8"?>
<ds:datastoreItem xmlns:ds="http://schemas.openxmlformats.org/officeDocument/2006/customXml" ds:itemID="{696F2980-23D8-403F-A1D5-FC1C8D10704C}">
  <ds:schemaRefs/>
</ds:datastoreItem>
</file>

<file path=customXml/itemProps22.xml><?xml version="1.0" encoding="utf-8"?>
<ds:datastoreItem xmlns:ds="http://schemas.openxmlformats.org/officeDocument/2006/customXml" ds:itemID="{b2e73313-28f3-48b9-bd4c-4f0a0c1ba7b9}">
  <ds:schemaRefs/>
</ds:datastoreItem>
</file>

<file path=customXml/itemProps23.xml><?xml version="1.0" encoding="utf-8"?>
<ds:datastoreItem xmlns:ds="http://schemas.openxmlformats.org/officeDocument/2006/customXml" ds:itemID="{A1C04600-05AE-494A-A77E-2766C36D7927}">
  <ds:schemaRefs/>
</ds:datastoreItem>
</file>

<file path=customXml/itemProps24.xml><?xml version="1.0" encoding="utf-8"?>
<ds:datastoreItem xmlns:ds="http://schemas.openxmlformats.org/officeDocument/2006/customXml" ds:itemID="{b5ac8786-ba30-489b-b216-b3dcf469bc22}">
  <ds:schemaRefs/>
</ds:datastoreItem>
</file>

<file path=customXml/itemProps25.xml><?xml version="1.0" encoding="utf-8"?>
<ds:datastoreItem xmlns:ds="http://schemas.openxmlformats.org/officeDocument/2006/customXml" ds:itemID="{669241cf-41a7-4d66-a542-586e72629852}">
  <ds:schemaRefs/>
</ds:datastoreItem>
</file>

<file path=customXml/itemProps26.xml><?xml version="1.0" encoding="utf-8"?>
<ds:datastoreItem xmlns:ds="http://schemas.openxmlformats.org/officeDocument/2006/customXml" ds:itemID="{17f99eb5-5d16-408b-8bd2-6155c5f3c94b}">
  <ds:schemaRefs/>
</ds:datastoreItem>
</file>

<file path=customXml/itemProps27.xml><?xml version="1.0" encoding="utf-8"?>
<ds:datastoreItem xmlns:ds="http://schemas.openxmlformats.org/officeDocument/2006/customXml" ds:itemID="{611412D9-9BD1-49C6-898E-32E5B10E4A57}">
  <ds:schemaRefs/>
</ds:datastoreItem>
</file>

<file path=customXml/itemProps28.xml><?xml version="1.0" encoding="utf-8"?>
<ds:datastoreItem xmlns:ds="http://schemas.openxmlformats.org/officeDocument/2006/customXml" ds:itemID="{152f9f21-d660-4811-a657-e11e7279c308}">
  <ds:schemaRefs/>
</ds:datastoreItem>
</file>

<file path=customXml/itemProps29.xml><?xml version="1.0" encoding="utf-8"?>
<ds:datastoreItem xmlns:ds="http://schemas.openxmlformats.org/officeDocument/2006/customXml" ds:itemID="{68CD3A8F-9C94-403B-AEAA-050E2144B593}">
  <ds:schemaRefs/>
</ds:datastoreItem>
</file>

<file path=customXml/itemProps30.xml><?xml version="1.0" encoding="utf-8"?>
<ds:datastoreItem xmlns:ds="http://schemas.openxmlformats.org/officeDocument/2006/customXml" ds:itemID="{eb059b2d-f202-4c40-92b1-96e8fd6cf333}">
  <ds:schemaRefs/>
</ds:datastoreItem>
</file>

<file path=customXml/itemProps31.xml><?xml version="1.0" encoding="utf-8"?>
<ds:datastoreItem xmlns:ds="http://schemas.openxmlformats.org/officeDocument/2006/customXml" ds:itemID="{f119c3be-565a-4a7a-a908-231b685ad6fb}">
  <ds:schemaRefs/>
</ds:datastoreItem>
</file>

<file path=customXml/itemProps32.xml><?xml version="1.0" encoding="utf-8"?>
<ds:datastoreItem xmlns:ds="http://schemas.openxmlformats.org/officeDocument/2006/customXml" ds:itemID="{C3AB585A-6BA2-4FC7-BE37-D151DAAAB6C4}">
  <ds:schemaRefs/>
</ds:datastoreItem>
</file>

<file path=customXml/itemProps33.xml><?xml version="1.0" encoding="utf-8"?>
<ds:datastoreItem xmlns:ds="http://schemas.openxmlformats.org/officeDocument/2006/customXml" ds:itemID="{217734FF-E389-4970-B253-703D7FC180DD}">
  <ds:schemaRefs/>
</ds:datastoreItem>
</file>

<file path=customXml/itemProps34.xml><?xml version="1.0" encoding="utf-8"?>
<ds:datastoreItem xmlns:ds="http://schemas.openxmlformats.org/officeDocument/2006/customXml" ds:itemID="{29C29699-4F72-40F4-B55A-008B4CA23939}">
  <ds:schemaRefs/>
</ds:datastoreItem>
</file>

<file path=customXml/itemProps35.xml><?xml version="1.0" encoding="utf-8"?>
<ds:datastoreItem xmlns:ds="http://schemas.openxmlformats.org/officeDocument/2006/customXml" ds:itemID="{8B3B8D83-7812-4532-AAD4-C9247D36013A}">
  <ds:schemaRefs/>
</ds:datastoreItem>
</file>

<file path=customXml/itemProps36.xml><?xml version="1.0" encoding="utf-8"?>
<ds:datastoreItem xmlns:ds="http://schemas.openxmlformats.org/officeDocument/2006/customXml" ds:itemID="{98cfa169-6c8a-4aa9-ae2b-662239092801}">
  <ds:schemaRefs/>
</ds:datastoreItem>
</file>

<file path=docProps/app.xml><?xml version="1.0" encoding="utf-8"?>
<Properties xmlns:vt="http://schemas.openxmlformats.org/officeDocument/2006/docPropsVTypes" xmlns="http://schemas.openxmlformats.org/officeDocument/2006/extended-properties">
  <Template>Normal.dotm</Template>
  <TotalTime>0</TotalTime>
  <Pages>55</Pages>
  <Words>5989</Words>
  <Characters>34138</Characters>
  <Application>WPS Office_12.1.21861.21861_F1E327BC-269C-435d-A152-05C5408002CA</Application>
  <DocSecurity>0</DocSecurity>
  <Lines>284</Lines>
  <Paragraphs>80</Paragraphs>
  <CharactersWithSpaces>40047</CharactersWithSpaces>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cp:lastModifiedBy>马彦龙</cp:lastModifiedBy>
  <cp:revision>7</cp:revision>
  <cp:lastPrinted>2025-07-08T11:27:00Z</cp:lastPrinted>
  <dcterms:created xsi:type="dcterms:W3CDTF">2019-08-11T02:37:00Z</dcterms:created>
  <dcterms:modified xsi:type="dcterms:W3CDTF">2025-09-10T16:32:08Z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